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73728" w14:textId="77777777" w:rsidR="00FD045F" w:rsidRDefault="00FD045F" w:rsidP="00FD045F">
      <w:pPr>
        <w:ind w:left="142" w:right="23"/>
        <w:rPr>
          <w:rFonts w:ascii="Calibri" w:hAnsi="Calibri" w:cs="Calibri"/>
          <w:b/>
          <w:bCs/>
          <w:sz w:val="26"/>
          <w:u w:val="single"/>
        </w:rPr>
      </w:pPr>
      <w:r>
        <w:rPr>
          <w:rFonts w:ascii="Calibri" w:hAnsi="Calibri" w:cs="Calibri"/>
          <w:b/>
          <w:bCs/>
          <w:sz w:val="26"/>
          <w:u w:val="single"/>
        </w:rPr>
        <w:t xml:space="preserve">Parma, lì </w:t>
      </w:r>
    </w:p>
    <w:p w14:paraId="76511E70" w14:textId="77777777" w:rsidR="00FD045F" w:rsidRPr="0011541B" w:rsidRDefault="00FD045F" w:rsidP="00FD045F">
      <w:pPr>
        <w:ind w:left="142" w:right="23"/>
        <w:rPr>
          <w:rFonts w:ascii="Calibri" w:hAnsi="Calibri" w:cs="Calibri"/>
          <w:b/>
          <w:bCs/>
          <w:sz w:val="26"/>
          <w:u w:val="single"/>
        </w:rPr>
      </w:pPr>
      <w:r>
        <w:rPr>
          <w:rFonts w:ascii="Calibri" w:hAnsi="Calibri" w:cs="Calibri"/>
          <w:b/>
          <w:bCs/>
          <w:sz w:val="26"/>
          <w:u w:val="single"/>
        </w:rPr>
        <w:t>Prot. 2</w:t>
      </w:r>
      <w:r w:rsidR="00431DBC">
        <w:rPr>
          <w:rFonts w:ascii="Calibri" w:hAnsi="Calibri" w:cs="Calibri"/>
          <w:b/>
          <w:bCs/>
          <w:sz w:val="26"/>
          <w:u w:val="single"/>
        </w:rPr>
        <w:t>019/</w:t>
      </w:r>
    </w:p>
    <w:p w14:paraId="0A37501D" w14:textId="77777777" w:rsidR="00216610" w:rsidRDefault="00216610" w:rsidP="00CB782B">
      <w:pPr>
        <w:pStyle w:val="Titolo5"/>
        <w:spacing w:line="276" w:lineRule="auto"/>
        <w:ind w:left="0"/>
        <w:jc w:val="both"/>
        <w:rPr>
          <w:rFonts w:ascii="Calibri" w:hAnsi="Calibri" w:cs="Calibri"/>
          <w:b w:val="0"/>
          <w:bCs w:val="0"/>
          <w:u w:val="single"/>
        </w:rPr>
      </w:pPr>
    </w:p>
    <w:p w14:paraId="48C4FD89" w14:textId="77777777" w:rsidR="009A1D6C" w:rsidRPr="0011541B" w:rsidRDefault="00E808F4" w:rsidP="00CB782B">
      <w:pPr>
        <w:spacing w:line="276" w:lineRule="auto"/>
        <w:ind w:left="142" w:right="23"/>
        <w:jc w:val="center"/>
        <w:rPr>
          <w:rFonts w:ascii="Calibri" w:hAnsi="Calibri" w:cs="Calibri"/>
          <w:sz w:val="26"/>
          <w:u w:val="single"/>
        </w:rPr>
      </w:pPr>
      <w:r>
        <w:rPr>
          <w:rFonts w:ascii="Calibri" w:hAnsi="Calibri" w:cs="Calibri"/>
          <w:sz w:val="26"/>
          <w:u w:val="single"/>
        </w:rPr>
        <w:t>AREA STAZIONE Società di Trasformazione Urbana S.p.A.</w:t>
      </w:r>
    </w:p>
    <w:p w14:paraId="5DAB6C7B" w14:textId="77777777" w:rsidR="00E808F4" w:rsidRDefault="00E808F4" w:rsidP="008E511F">
      <w:pPr>
        <w:spacing w:line="276" w:lineRule="auto"/>
        <w:ind w:left="142" w:right="23" w:firstLine="8080"/>
        <w:rPr>
          <w:rFonts w:ascii="Calibri" w:hAnsi="Calibri" w:cs="Calibri"/>
          <w:sz w:val="22"/>
          <w:u w:val="single"/>
        </w:rPr>
      </w:pPr>
    </w:p>
    <w:p w14:paraId="2002F366" w14:textId="77777777" w:rsidR="009A1D6C" w:rsidRPr="0011541B" w:rsidRDefault="00431DBC" w:rsidP="00CB782B">
      <w:pPr>
        <w:pStyle w:val="Titolo1"/>
        <w:spacing w:line="276" w:lineRule="auto"/>
        <w:rPr>
          <w:rFonts w:ascii="Calibri" w:hAnsi="Calibri" w:cs="Calibri"/>
          <w:sz w:val="30"/>
        </w:rPr>
      </w:pPr>
      <w:r>
        <w:rPr>
          <w:rFonts w:ascii="Calibri" w:hAnsi="Calibri" w:cs="Calibri"/>
          <w:sz w:val="32"/>
        </w:rPr>
        <w:t xml:space="preserve">SCHEMA DI </w:t>
      </w:r>
      <w:r w:rsidR="009A1D6C" w:rsidRPr="0011541B">
        <w:rPr>
          <w:rFonts w:ascii="Calibri" w:hAnsi="Calibri" w:cs="Calibri"/>
          <w:sz w:val="32"/>
        </w:rPr>
        <w:t>CONTRATTO D</w:t>
      </w:r>
      <w:r>
        <w:rPr>
          <w:rFonts w:ascii="Calibri" w:hAnsi="Calibri" w:cs="Calibri"/>
          <w:sz w:val="32"/>
        </w:rPr>
        <w:t>I CONCESSIONE</w:t>
      </w:r>
    </w:p>
    <w:p w14:paraId="02EB378F" w14:textId="77777777" w:rsidR="00665EBF" w:rsidRDefault="00665EBF" w:rsidP="00665EBF">
      <w:pPr>
        <w:spacing w:line="276" w:lineRule="auto"/>
        <w:ind w:left="142" w:right="23"/>
        <w:jc w:val="both"/>
        <w:rPr>
          <w:rFonts w:ascii="Calibri" w:hAnsi="Calibri" w:cs="Calibri"/>
          <w:sz w:val="22"/>
          <w:szCs w:val="22"/>
        </w:rPr>
      </w:pPr>
    </w:p>
    <w:p w14:paraId="1CAB8C94" w14:textId="77777777" w:rsidR="00431DBC" w:rsidRPr="00611C07" w:rsidRDefault="6B776E24" w:rsidP="6B776E24">
      <w:pPr>
        <w:rPr>
          <w:b/>
          <w:bCs/>
        </w:rPr>
      </w:pPr>
      <w:r w:rsidRPr="6B776E24">
        <w:rPr>
          <w:b/>
          <w:bCs/>
        </w:rPr>
        <w:t>PROCEDURA APERTA PER LA CONCESSIONE DEL SERVIZIO DI GESTIONE DEL PARCHEGGIO NEL CENTRO INTERMODALE “PRU STAZIONE FS – EX BOSCHI</w:t>
      </w:r>
    </w:p>
    <w:p w14:paraId="1FDB9220" w14:textId="5BF9CB83" w:rsidR="6B776E24" w:rsidRDefault="6B776E24" w:rsidP="6B776E24">
      <w:pPr>
        <w:rPr>
          <w:b/>
          <w:bCs/>
        </w:rPr>
      </w:pPr>
    </w:p>
    <w:p w14:paraId="11224A08" w14:textId="0FECA337" w:rsidR="009A1D6C" w:rsidRPr="004E6B8C" w:rsidRDefault="6B776E24" w:rsidP="6B776E24">
      <w:pPr>
        <w:spacing w:line="276" w:lineRule="auto"/>
        <w:ind w:right="23"/>
        <w:jc w:val="both"/>
        <w:rPr>
          <w:rFonts w:ascii="Calibri" w:hAnsi="Calibri" w:cs="Calibri"/>
          <w:sz w:val="22"/>
          <w:szCs w:val="22"/>
        </w:rPr>
      </w:pPr>
      <w:r w:rsidRPr="6B776E24">
        <w:rPr>
          <w:rFonts w:ascii="Calibri" w:hAnsi="Calibri" w:cs="Calibri"/>
          <w:sz w:val="22"/>
          <w:szCs w:val="22"/>
        </w:rPr>
        <w:t>L’anno duemila diciannove, il giorno ……. del mese di ………………………………… sono comparsi i signori:</w:t>
      </w:r>
    </w:p>
    <w:p w14:paraId="394C823C" w14:textId="13771F55" w:rsidR="009A1D6C" w:rsidRPr="004E6B8C" w:rsidRDefault="6B776E24" w:rsidP="6B776E24">
      <w:pPr>
        <w:spacing w:line="276" w:lineRule="auto"/>
        <w:ind w:left="142" w:right="23"/>
        <w:jc w:val="both"/>
        <w:rPr>
          <w:rFonts w:ascii="Calibri" w:hAnsi="Calibri" w:cs="Calibri"/>
          <w:sz w:val="22"/>
          <w:szCs w:val="22"/>
        </w:rPr>
      </w:pPr>
      <w:r w:rsidRPr="6B776E24">
        <w:rPr>
          <w:rFonts w:ascii="Calibri" w:hAnsi="Calibri" w:cs="Calibri"/>
          <w:sz w:val="22"/>
          <w:szCs w:val="22"/>
        </w:rPr>
        <w:t>a) Arch. Isabella Tagliavini, nata a Parma il 20.10.1958, che dichiara di intervenire in questo atto esclusivamente in nome, per conto e nell’interesse di AREA STAZIONE Società di Trasformazione Urbana S.p.A. (di seguito anche semplicemente STU), codice fiscale e partita IVA 02280810348, che rappresenta nella sua qualità di Amministratore Unico, di seguito nel presente atto denominato semplicemente «stazione appaltante»;</w:t>
      </w:r>
    </w:p>
    <w:p w14:paraId="6E63D1CC" w14:textId="77777777" w:rsidR="009A1D6C" w:rsidRDefault="009A1D6C" w:rsidP="00431DBC">
      <w:pPr>
        <w:pStyle w:val="Testonormale"/>
        <w:ind w:left="142"/>
        <w:jc w:val="both"/>
        <w:rPr>
          <w:rFonts w:ascii="Calibri" w:hAnsi="Calibri" w:cs="Calibri"/>
          <w:sz w:val="22"/>
          <w:szCs w:val="22"/>
        </w:rPr>
      </w:pPr>
      <w:r w:rsidRPr="004E6B8C">
        <w:rPr>
          <w:rFonts w:ascii="Calibri" w:hAnsi="Calibri" w:cs="Calibri"/>
          <w:sz w:val="22"/>
          <w:szCs w:val="22"/>
        </w:rPr>
        <w:t>b)</w:t>
      </w:r>
      <w:r w:rsidR="00137FA1">
        <w:rPr>
          <w:rFonts w:ascii="Calibri" w:hAnsi="Calibri" w:cs="Calibri"/>
          <w:sz w:val="22"/>
          <w:szCs w:val="22"/>
        </w:rPr>
        <w:t xml:space="preserve"> </w:t>
      </w:r>
      <w:r w:rsidR="00431DBC">
        <w:rPr>
          <w:rFonts w:ascii="Calibri" w:hAnsi="Calibri" w:cs="Calibri"/>
          <w:sz w:val="22"/>
          <w:szCs w:val="22"/>
        </w:rPr>
        <w:t>……………………………………………………………………………………………………………………………………………………….</w:t>
      </w:r>
    </w:p>
    <w:p w14:paraId="6A05A809" w14:textId="77777777" w:rsidR="00431DBC" w:rsidRPr="0011541B" w:rsidRDefault="00431DBC" w:rsidP="00431DBC">
      <w:pPr>
        <w:pStyle w:val="Testonormale"/>
        <w:ind w:left="142"/>
        <w:jc w:val="both"/>
        <w:rPr>
          <w:rFonts w:ascii="Calibri" w:hAnsi="Calibri" w:cs="Calibri"/>
          <w:szCs w:val="22"/>
        </w:rPr>
      </w:pPr>
    </w:p>
    <w:p w14:paraId="061A457E" w14:textId="77777777" w:rsidR="009A1D6C" w:rsidRPr="0011541B" w:rsidRDefault="6B776E24" w:rsidP="6B776E24">
      <w:pPr>
        <w:pStyle w:val="Titolo5"/>
        <w:spacing w:line="276" w:lineRule="auto"/>
        <w:rPr>
          <w:rFonts w:ascii="Calibri" w:hAnsi="Calibri" w:cs="Calibri"/>
        </w:rPr>
      </w:pPr>
      <w:r w:rsidRPr="6B776E24">
        <w:rPr>
          <w:rFonts w:ascii="Calibri" w:hAnsi="Calibri" w:cs="Calibri"/>
        </w:rPr>
        <w:t>PREMESSO</w:t>
      </w:r>
    </w:p>
    <w:p w14:paraId="0789376E" w14:textId="08639A46" w:rsidR="6B776E24" w:rsidRDefault="6B776E24" w:rsidP="6B776E24"/>
    <w:p w14:paraId="4319D79E" w14:textId="78D54EDB" w:rsidR="004272D0" w:rsidRPr="0011541B" w:rsidRDefault="004272D0" w:rsidP="7B5015ED">
      <w:pPr>
        <w:spacing w:line="276" w:lineRule="auto"/>
        <w:ind w:left="284" w:right="23" w:hanging="284"/>
        <w:jc w:val="both"/>
        <w:rPr>
          <w:rFonts w:ascii="Calibri" w:hAnsi="Calibri" w:cs="Calibri"/>
          <w:sz w:val="22"/>
          <w:szCs w:val="22"/>
        </w:rPr>
      </w:pPr>
      <w:r w:rsidRPr="0011541B">
        <w:rPr>
          <w:rFonts w:ascii="Calibri" w:hAnsi="Calibri" w:cs="Calibri"/>
          <w:sz w:val="22"/>
          <w:szCs w:val="22"/>
        </w:rPr>
        <w:t>a) che</w:t>
      </w:r>
      <w:r w:rsidRPr="0011541B">
        <w:rPr>
          <w:rFonts w:ascii="Calibri" w:hAnsi="Calibri" w:cs="Calibri"/>
          <w:sz w:val="22"/>
          <w:szCs w:val="22"/>
        </w:rPr>
        <w:tab/>
        <w:t xml:space="preserve"> con</w:t>
      </w:r>
      <w:r w:rsidRPr="00E61BDE">
        <w:rPr>
          <w:rFonts w:ascii="Calibri" w:hAnsi="Calibri" w:cs="Calibri"/>
          <w:sz w:val="22"/>
          <w:szCs w:val="22"/>
        </w:rPr>
        <w:t xml:space="preserve"> </w:t>
      </w:r>
      <w:r w:rsidR="00E61BDE" w:rsidRPr="00E61BDE">
        <w:rPr>
          <w:rFonts w:ascii="Calibri" w:hAnsi="Calibri" w:cs="Calibri"/>
          <w:sz w:val="22"/>
          <w:szCs w:val="22"/>
        </w:rPr>
        <w:t>D</w:t>
      </w:r>
      <w:r w:rsidRPr="00E61BDE">
        <w:rPr>
          <w:rFonts w:ascii="Calibri" w:hAnsi="Calibri" w:cs="Calibri"/>
          <w:sz w:val="22"/>
          <w:szCs w:val="22"/>
        </w:rPr>
        <w:t>eterminazione del</w:t>
      </w:r>
      <w:r w:rsidR="00E61BDE" w:rsidRPr="00E61BDE">
        <w:rPr>
          <w:rFonts w:ascii="Calibri" w:hAnsi="Calibri" w:cs="Calibri"/>
          <w:sz w:val="22"/>
          <w:szCs w:val="22"/>
        </w:rPr>
        <w:t>l’Amministratore Unico della STU</w:t>
      </w:r>
      <w:r w:rsidR="009A5870" w:rsidRPr="00E61BDE">
        <w:rPr>
          <w:rFonts w:ascii="Calibri" w:hAnsi="Calibri" w:cs="Calibri"/>
          <w:sz w:val="22"/>
          <w:szCs w:val="22"/>
        </w:rPr>
        <w:t xml:space="preserve"> n. </w:t>
      </w:r>
      <w:r w:rsidR="00431DBC">
        <w:rPr>
          <w:rFonts w:ascii="Calibri" w:hAnsi="Calibri" w:cs="Calibri"/>
          <w:sz w:val="22"/>
          <w:szCs w:val="22"/>
        </w:rPr>
        <w:t>11 del 26/02/2019</w:t>
      </w:r>
      <w:r w:rsidRPr="00E61BDE">
        <w:rPr>
          <w:rFonts w:ascii="Calibri" w:hAnsi="Calibri" w:cs="Calibri"/>
          <w:sz w:val="22"/>
          <w:szCs w:val="22"/>
        </w:rPr>
        <w:t xml:space="preserve">, è stata </w:t>
      </w:r>
      <w:r w:rsidR="00431DBC">
        <w:rPr>
          <w:rFonts w:ascii="Calibri" w:hAnsi="Calibri" w:cs="Calibri"/>
          <w:sz w:val="22"/>
          <w:szCs w:val="22"/>
        </w:rPr>
        <w:t xml:space="preserve">indetta la seguente procedura di gara </w:t>
      </w:r>
    </w:p>
    <w:p w14:paraId="186B090F" w14:textId="74FE6073" w:rsidR="004272D0" w:rsidRPr="0011541B" w:rsidRDefault="004272D0" w:rsidP="7B5015ED">
      <w:pPr>
        <w:spacing w:line="276" w:lineRule="auto"/>
        <w:ind w:left="284" w:right="23" w:hanging="284"/>
        <w:jc w:val="both"/>
        <w:rPr>
          <w:rFonts w:ascii="Calibri" w:hAnsi="Calibri" w:cs="Calibri"/>
          <w:sz w:val="22"/>
          <w:szCs w:val="22"/>
        </w:rPr>
      </w:pPr>
      <w:r w:rsidRPr="0011541B">
        <w:rPr>
          <w:rFonts w:ascii="Calibri" w:hAnsi="Calibri" w:cs="Calibri"/>
          <w:sz w:val="22"/>
          <w:szCs w:val="22"/>
        </w:rPr>
        <w:t>b) che</w:t>
      </w:r>
      <w:r w:rsidRPr="0011541B">
        <w:rPr>
          <w:rFonts w:ascii="Calibri" w:hAnsi="Calibri" w:cs="Calibri"/>
          <w:sz w:val="22"/>
          <w:szCs w:val="22"/>
        </w:rPr>
        <w:tab/>
        <w:t xml:space="preserve"> in seguito a</w:t>
      </w:r>
      <w:r w:rsidR="00715A81">
        <w:rPr>
          <w:rFonts w:ascii="Calibri" w:hAnsi="Calibri" w:cs="Calibri"/>
          <w:sz w:val="22"/>
          <w:szCs w:val="22"/>
        </w:rPr>
        <w:t xml:space="preserve"> procedura aperta</w:t>
      </w:r>
      <w:r w:rsidRPr="0011541B">
        <w:rPr>
          <w:rFonts w:ascii="Calibri" w:hAnsi="Calibri" w:cs="Calibri"/>
          <w:sz w:val="22"/>
          <w:szCs w:val="22"/>
        </w:rPr>
        <w:t>, il cui verbale di gara è stato approvato con determinazione del</w:t>
      </w:r>
      <w:r w:rsidR="00E61BDE">
        <w:rPr>
          <w:rFonts w:ascii="Calibri" w:hAnsi="Calibri" w:cs="Calibri"/>
          <w:sz w:val="22"/>
          <w:szCs w:val="22"/>
        </w:rPr>
        <w:t>l’Amministratore Unico di STU</w:t>
      </w:r>
      <w:r w:rsidRPr="0011541B">
        <w:rPr>
          <w:rFonts w:ascii="Calibri" w:hAnsi="Calibri" w:cs="Calibri"/>
          <w:sz w:val="22"/>
          <w:szCs w:val="22"/>
        </w:rPr>
        <w:t xml:space="preserve"> n.</w:t>
      </w:r>
      <w:r w:rsidR="00431DBC">
        <w:rPr>
          <w:rFonts w:ascii="Calibri" w:hAnsi="Calibri" w:cs="Calibri"/>
          <w:sz w:val="22"/>
          <w:szCs w:val="22"/>
        </w:rPr>
        <w:t xml:space="preserve">   </w:t>
      </w:r>
      <w:r w:rsidRPr="0011541B">
        <w:rPr>
          <w:rFonts w:ascii="Calibri" w:hAnsi="Calibri" w:cs="Calibri"/>
          <w:sz w:val="22"/>
          <w:szCs w:val="22"/>
        </w:rPr>
        <w:t xml:space="preserve"> d</w:t>
      </w:r>
      <w:r w:rsidR="00D40A7B">
        <w:rPr>
          <w:rFonts w:ascii="Calibri" w:hAnsi="Calibri" w:cs="Calibri"/>
          <w:sz w:val="22"/>
          <w:szCs w:val="22"/>
        </w:rPr>
        <w:t xml:space="preserve">ata </w:t>
      </w:r>
      <w:r w:rsidR="00431DBC">
        <w:rPr>
          <w:rFonts w:ascii="Calibri" w:hAnsi="Calibri" w:cs="Calibri"/>
          <w:sz w:val="22"/>
          <w:szCs w:val="22"/>
        </w:rPr>
        <w:t>……………………………</w:t>
      </w:r>
      <w:r w:rsidR="00540503">
        <w:rPr>
          <w:rFonts w:ascii="Calibri" w:hAnsi="Calibri" w:cs="Calibri"/>
          <w:sz w:val="22"/>
          <w:szCs w:val="22"/>
        </w:rPr>
        <w:t>la concessione è</w:t>
      </w:r>
      <w:r w:rsidRPr="0011541B">
        <w:rPr>
          <w:rFonts w:ascii="Calibri" w:hAnsi="Calibri" w:cs="Calibri"/>
          <w:sz w:val="22"/>
          <w:szCs w:val="22"/>
        </w:rPr>
        <w:t xml:space="preserve"> stat</w:t>
      </w:r>
      <w:r w:rsidR="00540503">
        <w:rPr>
          <w:rFonts w:ascii="Calibri" w:hAnsi="Calibri" w:cs="Calibri"/>
          <w:sz w:val="22"/>
          <w:szCs w:val="22"/>
        </w:rPr>
        <w:t>a</w:t>
      </w:r>
      <w:r w:rsidRPr="0011541B">
        <w:rPr>
          <w:rFonts w:ascii="Calibri" w:hAnsi="Calibri" w:cs="Calibri"/>
          <w:sz w:val="22"/>
          <w:szCs w:val="22"/>
        </w:rPr>
        <w:t xml:space="preserve"> aggiudicat</w:t>
      </w:r>
      <w:r w:rsidR="00540503">
        <w:rPr>
          <w:rFonts w:ascii="Calibri" w:hAnsi="Calibri" w:cs="Calibri"/>
          <w:sz w:val="22"/>
          <w:szCs w:val="22"/>
        </w:rPr>
        <w:t>a</w:t>
      </w:r>
      <w:r w:rsidRPr="0011541B">
        <w:rPr>
          <w:rFonts w:ascii="Calibri" w:hAnsi="Calibri" w:cs="Calibri"/>
          <w:sz w:val="22"/>
          <w:szCs w:val="22"/>
        </w:rPr>
        <w:t xml:space="preserve"> in via definitiva al </w:t>
      </w:r>
      <w:proofErr w:type="gramStart"/>
      <w:r w:rsidRPr="0011541B">
        <w:rPr>
          <w:rFonts w:ascii="Calibri" w:hAnsi="Calibri" w:cs="Calibri"/>
          <w:sz w:val="22"/>
          <w:szCs w:val="22"/>
        </w:rPr>
        <w:t>sunnominato</w:t>
      </w:r>
      <w:proofErr w:type="gramEnd"/>
      <w:r w:rsidRPr="0011541B">
        <w:rPr>
          <w:rFonts w:ascii="Calibri" w:hAnsi="Calibri" w:cs="Calibri"/>
          <w:sz w:val="22"/>
          <w:szCs w:val="22"/>
        </w:rPr>
        <w:t xml:space="preserve"> </w:t>
      </w:r>
      <w:r w:rsidR="00540503">
        <w:rPr>
          <w:rFonts w:ascii="Calibri" w:hAnsi="Calibri" w:cs="Calibri"/>
          <w:sz w:val="22"/>
          <w:szCs w:val="22"/>
        </w:rPr>
        <w:t>Concessionario</w:t>
      </w:r>
      <w:r w:rsidRPr="0011541B">
        <w:rPr>
          <w:rFonts w:ascii="Calibri" w:hAnsi="Calibri" w:cs="Calibri"/>
          <w:sz w:val="22"/>
          <w:szCs w:val="22"/>
        </w:rPr>
        <w:t>, che ha offerto un r</w:t>
      </w:r>
      <w:r w:rsidR="00431DBC">
        <w:rPr>
          <w:rFonts w:ascii="Calibri" w:hAnsi="Calibri" w:cs="Calibri"/>
          <w:sz w:val="22"/>
          <w:szCs w:val="22"/>
        </w:rPr>
        <w:t>ialzo percentuale del…………</w:t>
      </w:r>
    </w:p>
    <w:p w14:paraId="5141DCC0" w14:textId="4B07EF85" w:rsidR="004272D0" w:rsidRPr="0011541B" w:rsidRDefault="004272D0" w:rsidP="7B5015ED">
      <w:pPr>
        <w:spacing w:line="276" w:lineRule="auto"/>
        <w:ind w:left="284" w:right="23" w:hanging="284"/>
        <w:jc w:val="both"/>
        <w:rPr>
          <w:rFonts w:ascii="Calibri" w:hAnsi="Calibri" w:cs="Calibri"/>
          <w:sz w:val="22"/>
          <w:szCs w:val="22"/>
        </w:rPr>
      </w:pPr>
      <w:r w:rsidRPr="0011541B">
        <w:rPr>
          <w:rFonts w:ascii="Calibri" w:hAnsi="Calibri" w:cs="Calibri"/>
          <w:sz w:val="22"/>
          <w:szCs w:val="22"/>
        </w:rPr>
        <w:t xml:space="preserve">c) </w:t>
      </w:r>
      <w:r w:rsidRPr="0011541B">
        <w:rPr>
          <w:rFonts w:ascii="Calibri" w:hAnsi="Calibri" w:cs="Calibri"/>
          <w:sz w:val="22"/>
          <w:szCs w:val="22"/>
        </w:rPr>
        <w:tab/>
        <w:t>che il possesso dei requisiti del</w:t>
      </w:r>
      <w:r w:rsidR="00540503">
        <w:rPr>
          <w:rFonts w:ascii="Calibri" w:hAnsi="Calibri" w:cs="Calibri"/>
          <w:sz w:val="22"/>
          <w:szCs w:val="22"/>
        </w:rPr>
        <w:t xml:space="preserve"> Concessionario</w:t>
      </w:r>
      <w:r w:rsidRPr="0011541B">
        <w:rPr>
          <w:rFonts w:ascii="Calibri" w:hAnsi="Calibri" w:cs="Calibri"/>
          <w:sz w:val="22"/>
          <w:szCs w:val="22"/>
        </w:rPr>
        <w:t xml:space="preserve"> è stato verificato positivamente, come risulta dalla nota del Respons</w:t>
      </w:r>
      <w:r w:rsidR="00D40A7B">
        <w:rPr>
          <w:rFonts w:ascii="Calibri" w:hAnsi="Calibri" w:cs="Calibri"/>
          <w:sz w:val="22"/>
          <w:szCs w:val="22"/>
        </w:rPr>
        <w:t xml:space="preserve">abile del procedimento n. </w:t>
      </w:r>
      <w:r w:rsidR="00431DBC">
        <w:rPr>
          <w:rFonts w:ascii="Calibri" w:hAnsi="Calibri" w:cs="Calibri"/>
          <w:sz w:val="22"/>
          <w:szCs w:val="22"/>
        </w:rPr>
        <w:t>……………………….</w:t>
      </w:r>
      <w:r w:rsidR="00D40A7B">
        <w:rPr>
          <w:rFonts w:ascii="Calibri" w:hAnsi="Calibri" w:cs="Calibri"/>
          <w:sz w:val="22"/>
          <w:szCs w:val="22"/>
        </w:rPr>
        <w:t xml:space="preserve"> </w:t>
      </w:r>
      <w:r w:rsidRPr="0011541B">
        <w:rPr>
          <w:rFonts w:ascii="Calibri" w:hAnsi="Calibri" w:cs="Calibri"/>
          <w:sz w:val="22"/>
          <w:szCs w:val="22"/>
        </w:rPr>
        <w:t>in data</w:t>
      </w:r>
      <w:r w:rsidR="00D40A7B">
        <w:rPr>
          <w:rFonts w:ascii="Calibri" w:hAnsi="Calibri" w:cs="Calibri"/>
          <w:sz w:val="22"/>
          <w:szCs w:val="22"/>
        </w:rPr>
        <w:t xml:space="preserve"> </w:t>
      </w:r>
      <w:r w:rsidR="00431DBC">
        <w:rPr>
          <w:rFonts w:ascii="Calibri" w:hAnsi="Calibri" w:cs="Calibri"/>
          <w:sz w:val="22"/>
          <w:szCs w:val="22"/>
        </w:rPr>
        <w:t>…………….</w:t>
      </w:r>
      <w:r w:rsidR="00D40A7B">
        <w:rPr>
          <w:rFonts w:ascii="Calibri" w:hAnsi="Calibri" w:cs="Calibri"/>
          <w:sz w:val="22"/>
          <w:szCs w:val="22"/>
        </w:rPr>
        <w:t xml:space="preserve"> </w:t>
      </w:r>
      <w:r w:rsidRPr="0011541B">
        <w:rPr>
          <w:rFonts w:ascii="Calibri" w:hAnsi="Calibri" w:cs="Calibri"/>
          <w:sz w:val="22"/>
          <w:szCs w:val="22"/>
        </w:rPr>
        <w:t>con la conseguente efficacia dell’aggiudicazione definitiva di cui alla precedente lettera b), ai sens</w:t>
      </w:r>
      <w:r w:rsidR="0095379A">
        <w:rPr>
          <w:rFonts w:ascii="Calibri" w:hAnsi="Calibri" w:cs="Calibri"/>
          <w:sz w:val="22"/>
          <w:szCs w:val="22"/>
        </w:rPr>
        <w:t>i dell’articolo 32, comma 7</w:t>
      </w:r>
      <w:r w:rsidRPr="0011541B">
        <w:rPr>
          <w:rFonts w:ascii="Calibri" w:hAnsi="Calibri" w:cs="Calibri"/>
          <w:sz w:val="22"/>
          <w:szCs w:val="22"/>
        </w:rPr>
        <w:t xml:space="preserve">, del decreto legislativo </w:t>
      </w:r>
      <w:r w:rsidR="0095379A">
        <w:rPr>
          <w:rFonts w:ascii="Calibri" w:hAnsi="Calibri" w:cs="Calibri"/>
          <w:sz w:val="22"/>
          <w:szCs w:val="22"/>
        </w:rPr>
        <w:t>18.04.2016, n. 50</w:t>
      </w:r>
      <w:r w:rsidR="00E61BDE" w:rsidRPr="00715A81">
        <w:rPr>
          <w:rFonts w:ascii="Calibri" w:hAnsi="Calibri" w:cs="Calibri"/>
          <w:sz w:val="22"/>
          <w:szCs w:val="22"/>
        </w:rPr>
        <w:t>, come da Determinazione dell’</w:t>
      </w:r>
      <w:r w:rsidR="00715A81">
        <w:rPr>
          <w:rFonts w:ascii="Calibri" w:hAnsi="Calibri" w:cs="Calibri"/>
          <w:sz w:val="22"/>
          <w:szCs w:val="22"/>
        </w:rPr>
        <w:t xml:space="preserve">Amministratore Unico di STU n. </w:t>
      </w:r>
      <w:r w:rsidR="00E61BDE" w:rsidRPr="00715A81">
        <w:rPr>
          <w:rFonts w:ascii="Calibri" w:hAnsi="Calibri" w:cs="Calibri"/>
          <w:sz w:val="22"/>
          <w:szCs w:val="22"/>
        </w:rPr>
        <w:t>in data</w:t>
      </w:r>
      <w:r w:rsidR="00431DBC">
        <w:rPr>
          <w:rFonts w:ascii="Calibri" w:hAnsi="Calibri" w:cs="Calibri"/>
          <w:sz w:val="22"/>
          <w:szCs w:val="22"/>
        </w:rPr>
        <w:t xml:space="preserve">       </w:t>
      </w:r>
    </w:p>
    <w:p w14:paraId="5A39BBE3" w14:textId="77777777" w:rsidR="004272D0" w:rsidRPr="0011541B" w:rsidRDefault="004272D0" w:rsidP="00CB782B">
      <w:pPr>
        <w:spacing w:line="276" w:lineRule="auto"/>
        <w:ind w:left="284" w:right="23" w:hanging="284"/>
        <w:jc w:val="both"/>
        <w:rPr>
          <w:rFonts w:ascii="Calibri" w:hAnsi="Calibri" w:cs="Calibri"/>
          <w:sz w:val="22"/>
          <w:szCs w:val="22"/>
        </w:rPr>
      </w:pPr>
    </w:p>
    <w:p w14:paraId="21C0FBC1" w14:textId="77777777" w:rsidR="009A1D6C" w:rsidRPr="0011541B" w:rsidRDefault="7B5015ED" w:rsidP="00CB782B">
      <w:pPr>
        <w:pStyle w:val="Titolo4"/>
        <w:spacing w:line="276" w:lineRule="auto"/>
        <w:rPr>
          <w:rFonts w:ascii="Calibri" w:hAnsi="Calibri" w:cs="Calibri"/>
          <w:szCs w:val="22"/>
        </w:rPr>
      </w:pPr>
      <w:r w:rsidRPr="7B5015ED">
        <w:rPr>
          <w:rFonts w:ascii="Calibri" w:hAnsi="Calibri" w:cs="Calibri"/>
        </w:rPr>
        <w:t>TUTTO CIO’ PREMESSO</w:t>
      </w:r>
    </w:p>
    <w:p w14:paraId="7B75BE61" w14:textId="13D98A90" w:rsidR="7B5015ED" w:rsidRDefault="7B5015ED" w:rsidP="7B5015ED"/>
    <w:p w14:paraId="2D4B34C4" w14:textId="77777777" w:rsidR="009A1D6C" w:rsidRPr="0011541B" w:rsidRDefault="009A1D6C" w:rsidP="00CB782B">
      <w:pPr>
        <w:spacing w:line="276" w:lineRule="auto"/>
        <w:ind w:right="23"/>
        <w:jc w:val="both"/>
        <w:rPr>
          <w:rFonts w:ascii="Calibri" w:hAnsi="Calibri" w:cs="Calibri"/>
          <w:sz w:val="22"/>
          <w:szCs w:val="22"/>
        </w:rPr>
      </w:pPr>
      <w:r w:rsidRPr="0011541B">
        <w:rPr>
          <w:rFonts w:ascii="Calibri" w:hAnsi="Calibri" w:cs="Calibri"/>
          <w:sz w:val="22"/>
          <w:szCs w:val="22"/>
        </w:rPr>
        <w:t>Le parti convengono e stipulano quanto segue:</w:t>
      </w:r>
    </w:p>
    <w:p w14:paraId="41C8F396" w14:textId="77777777" w:rsidR="009A1D6C" w:rsidRPr="0011541B" w:rsidRDefault="009A1D6C" w:rsidP="00CB782B">
      <w:pPr>
        <w:spacing w:line="276" w:lineRule="auto"/>
        <w:ind w:right="23" w:firstLine="567"/>
        <w:jc w:val="both"/>
        <w:rPr>
          <w:rFonts w:ascii="Calibri" w:hAnsi="Calibri" w:cs="Calibri"/>
          <w:b/>
          <w:sz w:val="22"/>
          <w:szCs w:val="22"/>
          <w:u w:val="single"/>
        </w:rPr>
      </w:pPr>
    </w:p>
    <w:p w14:paraId="72A3D3EC" w14:textId="318837A3" w:rsidR="009A1D6C" w:rsidRPr="0011541B" w:rsidRDefault="6B776E24" w:rsidP="6B776E24">
      <w:pPr>
        <w:spacing w:line="276" w:lineRule="auto"/>
        <w:ind w:right="23"/>
        <w:jc w:val="both"/>
        <w:rPr>
          <w:rFonts w:ascii="Calibri" w:hAnsi="Calibri" w:cs="Calibri"/>
          <w:b/>
          <w:bCs/>
          <w:color w:val="000000" w:themeColor="text1"/>
          <w:sz w:val="22"/>
          <w:szCs w:val="22"/>
          <w:u w:val="single"/>
        </w:rPr>
      </w:pPr>
      <w:r w:rsidRPr="6B776E24">
        <w:rPr>
          <w:rFonts w:ascii="Calibri" w:hAnsi="Calibri" w:cs="Calibri"/>
          <w:b/>
          <w:bCs/>
          <w:color w:val="000000" w:themeColor="text1"/>
          <w:sz w:val="22"/>
          <w:szCs w:val="22"/>
          <w:u w:val="single"/>
        </w:rPr>
        <w:t xml:space="preserve">TITOLO I - DISPOSIZIONI GENERALI </w:t>
      </w:r>
    </w:p>
    <w:p w14:paraId="1F56F041" w14:textId="0FC0CDE2" w:rsidR="6B776E24" w:rsidRDefault="6B776E24" w:rsidP="6B776E24">
      <w:pPr>
        <w:spacing w:line="276" w:lineRule="auto"/>
        <w:ind w:right="23"/>
        <w:jc w:val="both"/>
        <w:rPr>
          <w:rFonts w:ascii="Calibri" w:hAnsi="Calibri" w:cs="Calibri"/>
          <w:b/>
          <w:bCs/>
          <w:color w:val="000000" w:themeColor="text1"/>
          <w:sz w:val="22"/>
          <w:szCs w:val="22"/>
          <w:u w:val="single"/>
        </w:rPr>
      </w:pPr>
    </w:p>
    <w:p w14:paraId="4B718F5C" w14:textId="77777777" w:rsidR="009A1D6C" w:rsidRPr="0011541B" w:rsidRDefault="009A1D6C" w:rsidP="00CB782B">
      <w:pPr>
        <w:spacing w:line="276" w:lineRule="auto"/>
        <w:ind w:right="23"/>
        <w:jc w:val="both"/>
        <w:rPr>
          <w:rFonts w:ascii="Calibri" w:hAnsi="Calibri" w:cs="Calibri"/>
          <w:b/>
          <w:color w:val="000000"/>
          <w:sz w:val="22"/>
          <w:szCs w:val="22"/>
          <w:u w:val="single"/>
        </w:rPr>
      </w:pPr>
      <w:r w:rsidRPr="0011541B">
        <w:rPr>
          <w:rFonts w:ascii="Calibri" w:hAnsi="Calibri" w:cs="Calibri"/>
          <w:b/>
          <w:color w:val="000000"/>
          <w:sz w:val="22"/>
          <w:szCs w:val="22"/>
          <w:u w:val="single"/>
        </w:rPr>
        <w:t>Articolo 1. Oggetto del contratto</w:t>
      </w:r>
    </w:p>
    <w:p w14:paraId="0515FF04" w14:textId="77777777" w:rsidR="00431DBC" w:rsidRPr="00431DBC" w:rsidRDefault="009A1D6C" w:rsidP="00431DBC">
      <w:pPr>
        <w:jc w:val="both"/>
        <w:rPr>
          <w:rFonts w:ascii="Calibri" w:hAnsi="Calibri" w:cs="Calibri"/>
          <w:sz w:val="22"/>
          <w:szCs w:val="22"/>
          <w:lang w:eastAsia="x-none"/>
        </w:rPr>
      </w:pPr>
      <w:r w:rsidRPr="00431DBC">
        <w:rPr>
          <w:rFonts w:ascii="Calibri" w:hAnsi="Calibri" w:cs="Calibri"/>
          <w:sz w:val="22"/>
          <w:szCs w:val="22"/>
          <w:lang w:eastAsia="x-none"/>
        </w:rPr>
        <w:t>La stazione appaltante concede al</w:t>
      </w:r>
      <w:r w:rsidR="00540503">
        <w:rPr>
          <w:rFonts w:ascii="Calibri" w:hAnsi="Calibri" w:cs="Calibri"/>
          <w:sz w:val="22"/>
          <w:szCs w:val="22"/>
          <w:lang w:eastAsia="x-none"/>
        </w:rPr>
        <w:t xml:space="preserve"> Concessionario</w:t>
      </w:r>
      <w:r w:rsidRPr="00431DBC">
        <w:rPr>
          <w:rFonts w:ascii="Calibri" w:hAnsi="Calibri" w:cs="Calibri"/>
          <w:sz w:val="22"/>
          <w:szCs w:val="22"/>
          <w:lang w:eastAsia="x-none"/>
        </w:rPr>
        <w:t>, che accetta senza riserva alcuna, l</w:t>
      </w:r>
      <w:r w:rsidR="00431DBC" w:rsidRPr="00431DBC">
        <w:rPr>
          <w:rFonts w:ascii="Calibri" w:hAnsi="Calibri" w:cs="Calibri"/>
          <w:sz w:val="22"/>
          <w:szCs w:val="22"/>
          <w:lang w:eastAsia="x-none"/>
        </w:rPr>
        <w:t>a concessione del servizio di gestione del parcheggio nel centro intermodale “</w:t>
      </w:r>
      <w:proofErr w:type="spellStart"/>
      <w:r w:rsidR="00431DBC" w:rsidRPr="00431DBC">
        <w:rPr>
          <w:rFonts w:ascii="Calibri" w:hAnsi="Calibri" w:cs="Calibri"/>
          <w:sz w:val="22"/>
          <w:szCs w:val="22"/>
          <w:lang w:eastAsia="x-none"/>
        </w:rPr>
        <w:t>Pru</w:t>
      </w:r>
      <w:proofErr w:type="spellEnd"/>
      <w:r w:rsidR="00431DBC" w:rsidRPr="00431DBC">
        <w:rPr>
          <w:rFonts w:ascii="Calibri" w:hAnsi="Calibri" w:cs="Calibri"/>
          <w:sz w:val="22"/>
          <w:szCs w:val="22"/>
          <w:lang w:eastAsia="x-none"/>
        </w:rPr>
        <w:t xml:space="preserve"> Stazione Fs- ex Boschi”.</w:t>
      </w:r>
    </w:p>
    <w:p w14:paraId="1E534F7C" w14:textId="3D9874A1" w:rsidR="009A1D6C" w:rsidRDefault="7B5015ED" w:rsidP="7B5015ED">
      <w:pPr>
        <w:pStyle w:val="Rientrocorpodeltesto"/>
        <w:numPr>
          <w:ilvl w:val="0"/>
          <w:numId w:val="16"/>
        </w:numPr>
        <w:spacing w:line="276" w:lineRule="auto"/>
        <w:rPr>
          <w:rFonts w:ascii="Calibri" w:hAnsi="Calibri" w:cs="Calibri"/>
          <w:lang w:val="it-IT"/>
        </w:rPr>
      </w:pPr>
      <w:r w:rsidRPr="7B5015ED">
        <w:rPr>
          <w:rFonts w:ascii="Calibri" w:hAnsi="Calibri" w:cs="Calibri"/>
          <w:lang w:val="it-IT"/>
        </w:rPr>
        <w:t>Il concessionario si impegna a rispettare le condizioni dettate nel Capitolato Speciale di Concessione, nonché all’osservanza della disciplina di cui al decreto legislativo 18.04.2016, n. 50 (nel seguito «Codice dei contratti»)</w:t>
      </w:r>
    </w:p>
    <w:p w14:paraId="0A6F33CA" w14:textId="77777777" w:rsidR="00431DBC" w:rsidRDefault="00540503" w:rsidP="00540503">
      <w:pPr>
        <w:pStyle w:val="Rientrocorpodeltesto"/>
        <w:spacing w:line="276" w:lineRule="auto"/>
        <w:ind w:left="567" w:firstLine="141"/>
        <w:rPr>
          <w:b/>
          <w:szCs w:val="18"/>
        </w:rPr>
      </w:pPr>
      <w:r>
        <w:rPr>
          <w:rFonts w:ascii="Calibri" w:hAnsi="Calibri" w:cs="Calibri"/>
          <w:szCs w:val="22"/>
          <w:lang w:val="it-IT"/>
        </w:rPr>
        <w:t>I</w:t>
      </w:r>
      <w:r w:rsidR="00712490" w:rsidRPr="0011541B">
        <w:rPr>
          <w:rFonts w:ascii="Calibri" w:hAnsi="Calibri" w:cs="Calibri"/>
          <w:szCs w:val="22"/>
        </w:rPr>
        <w:t>l Codice identificativo della gara (CIG) relativo all’intervento è il seguente:</w:t>
      </w:r>
      <w:r w:rsidR="00431DBC">
        <w:rPr>
          <w:b/>
          <w:szCs w:val="18"/>
        </w:rPr>
        <w:t xml:space="preserve"> 782031259D</w:t>
      </w:r>
    </w:p>
    <w:p w14:paraId="0D0B940D" w14:textId="77777777" w:rsidR="00712490" w:rsidRPr="0011541B" w:rsidRDefault="00712490" w:rsidP="00CB782B">
      <w:pPr>
        <w:spacing w:line="276" w:lineRule="auto"/>
        <w:ind w:right="23"/>
        <w:jc w:val="both"/>
        <w:rPr>
          <w:rFonts w:ascii="Calibri" w:hAnsi="Calibri" w:cs="Calibri"/>
          <w:b/>
          <w:color w:val="000000"/>
          <w:sz w:val="22"/>
          <w:szCs w:val="22"/>
          <w:u w:val="single"/>
        </w:rPr>
      </w:pPr>
    </w:p>
    <w:p w14:paraId="5DCC9BCA" w14:textId="77777777" w:rsidR="009A1D6C" w:rsidRPr="0011541B" w:rsidRDefault="009A1D6C" w:rsidP="00CB782B">
      <w:pPr>
        <w:spacing w:line="276" w:lineRule="auto"/>
        <w:ind w:right="23"/>
        <w:jc w:val="both"/>
        <w:rPr>
          <w:rFonts w:ascii="Calibri" w:hAnsi="Calibri" w:cs="Calibri"/>
          <w:b/>
          <w:color w:val="000000"/>
          <w:sz w:val="22"/>
          <w:szCs w:val="22"/>
          <w:u w:val="single"/>
        </w:rPr>
      </w:pPr>
      <w:r w:rsidRPr="0011541B">
        <w:rPr>
          <w:rFonts w:ascii="Calibri" w:hAnsi="Calibri" w:cs="Calibri"/>
          <w:b/>
          <w:color w:val="000000"/>
          <w:sz w:val="22"/>
          <w:szCs w:val="22"/>
          <w:u w:val="single"/>
        </w:rPr>
        <w:t>Articolo 2. Ammontare del contratto.</w:t>
      </w:r>
    </w:p>
    <w:p w14:paraId="2CABD019" w14:textId="18E23B5D" w:rsidR="009A1D6C" w:rsidRPr="00431DBC" w:rsidRDefault="009A1D6C" w:rsidP="44C43F33">
      <w:pPr>
        <w:pStyle w:val="Rientrocorpodeltesto"/>
        <w:spacing w:line="276" w:lineRule="auto"/>
        <w:ind w:left="284" w:hanging="284"/>
        <w:rPr>
          <w:rFonts w:ascii="Calibri" w:hAnsi="Calibri" w:cs="Calibri"/>
          <w:lang w:val="it-IT"/>
        </w:rPr>
      </w:pPr>
      <w:r w:rsidRPr="6B776E24">
        <w:rPr>
          <w:rFonts w:ascii="Calibri" w:hAnsi="Calibri" w:cs="Calibri"/>
        </w:rPr>
        <w:t>1.</w:t>
      </w:r>
      <w:r w:rsidR="00C62351" w:rsidRPr="0011541B">
        <w:rPr>
          <w:rFonts w:ascii="Calibri" w:hAnsi="Calibri" w:cs="Calibri"/>
          <w:szCs w:val="22"/>
        </w:rPr>
        <w:tab/>
      </w:r>
      <w:r w:rsidRPr="6B776E24">
        <w:rPr>
          <w:rFonts w:ascii="Calibri" w:hAnsi="Calibri" w:cs="Calibri"/>
        </w:rPr>
        <w:t xml:space="preserve">L’importo contrattuale ammonta a euro </w:t>
      </w:r>
      <w:r w:rsidR="00431DBC" w:rsidRPr="6B776E24">
        <w:rPr>
          <w:rFonts w:ascii="Calibri" w:hAnsi="Calibri" w:cs="Calibri"/>
          <w:lang w:val="it-IT"/>
        </w:rPr>
        <w:t xml:space="preserve">……………………………………………… </w:t>
      </w:r>
      <w:r w:rsidRPr="6B776E24">
        <w:rPr>
          <w:rFonts w:ascii="Calibri" w:hAnsi="Calibri" w:cs="Calibri"/>
        </w:rPr>
        <w:t xml:space="preserve">(diconsi euro </w:t>
      </w:r>
      <w:r w:rsidR="00431DBC" w:rsidRPr="6B776E24">
        <w:rPr>
          <w:rFonts w:ascii="Calibri" w:hAnsi="Calibri" w:cs="Calibri"/>
          <w:lang w:val="it-IT"/>
        </w:rPr>
        <w:t>………).</w:t>
      </w:r>
    </w:p>
    <w:p w14:paraId="5C145960" w14:textId="77777777" w:rsidR="009A1D6C" w:rsidRPr="0011541B" w:rsidRDefault="009A1D6C" w:rsidP="00CB782B">
      <w:pPr>
        <w:pStyle w:val="Rientrocorpodeltesto"/>
        <w:spacing w:line="276" w:lineRule="auto"/>
        <w:ind w:left="284" w:hanging="284"/>
        <w:rPr>
          <w:rFonts w:ascii="Calibri" w:hAnsi="Calibri" w:cs="Calibri"/>
          <w:szCs w:val="22"/>
        </w:rPr>
      </w:pPr>
      <w:r w:rsidRPr="0011541B">
        <w:rPr>
          <w:rFonts w:ascii="Calibri" w:hAnsi="Calibri" w:cs="Calibri"/>
          <w:szCs w:val="22"/>
        </w:rPr>
        <w:t>2.</w:t>
      </w:r>
      <w:r w:rsidR="00B82CBC" w:rsidRPr="0011541B">
        <w:rPr>
          <w:rFonts w:ascii="Calibri" w:hAnsi="Calibri" w:cs="Calibri"/>
          <w:szCs w:val="22"/>
        </w:rPr>
        <w:tab/>
      </w:r>
      <w:r w:rsidRPr="0011541B">
        <w:rPr>
          <w:rFonts w:ascii="Calibri" w:hAnsi="Calibri" w:cs="Calibri"/>
          <w:szCs w:val="22"/>
        </w:rPr>
        <w:t xml:space="preserve">L’importo </w:t>
      </w:r>
      <w:r w:rsidR="00540503">
        <w:rPr>
          <w:rFonts w:ascii="Calibri" w:hAnsi="Calibri" w:cs="Calibri"/>
          <w:szCs w:val="22"/>
          <w:lang w:val="it-IT"/>
        </w:rPr>
        <w:t>c</w:t>
      </w:r>
      <w:proofErr w:type="spellStart"/>
      <w:r w:rsidRPr="0011541B">
        <w:rPr>
          <w:rFonts w:ascii="Calibri" w:hAnsi="Calibri" w:cs="Calibri"/>
          <w:szCs w:val="22"/>
        </w:rPr>
        <w:t>ontrattuale</w:t>
      </w:r>
      <w:proofErr w:type="spellEnd"/>
      <w:r w:rsidRPr="0011541B">
        <w:rPr>
          <w:rFonts w:ascii="Calibri" w:hAnsi="Calibri" w:cs="Calibri"/>
          <w:szCs w:val="22"/>
        </w:rPr>
        <w:t xml:space="preserve"> è al netto dell’I.V.A. ed è fatta salva la liquidazione finale.</w:t>
      </w:r>
    </w:p>
    <w:p w14:paraId="0E27B00A" w14:textId="77777777" w:rsidR="00060D32" w:rsidRDefault="00060D32" w:rsidP="00CB782B">
      <w:pPr>
        <w:pStyle w:val="Rientrocorpodeltesto"/>
        <w:spacing w:line="276" w:lineRule="auto"/>
        <w:ind w:left="284" w:hanging="284"/>
        <w:rPr>
          <w:rFonts w:ascii="Calibri" w:hAnsi="Calibri" w:cs="Calibri"/>
          <w:szCs w:val="22"/>
        </w:rPr>
      </w:pPr>
    </w:p>
    <w:p w14:paraId="6721E451" w14:textId="77777777" w:rsidR="009A1D6C" w:rsidRPr="0011541B" w:rsidRDefault="009A1D6C" w:rsidP="00CB782B">
      <w:pPr>
        <w:spacing w:line="276" w:lineRule="auto"/>
        <w:ind w:right="23"/>
        <w:jc w:val="both"/>
        <w:rPr>
          <w:rFonts w:ascii="Calibri" w:hAnsi="Calibri" w:cs="Calibri"/>
          <w:b/>
          <w:color w:val="000000"/>
          <w:sz w:val="22"/>
          <w:szCs w:val="22"/>
          <w:u w:val="single"/>
        </w:rPr>
      </w:pPr>
      <w:r w:rsidRPr="0011541B">
        <w:rPr>
          <w:rFonts w:ascii="Calibri" w:hAnsi="Calibri" w:cs="Calibri"/>
          <w:b/>
          <w:color w:val="000000"/>
          <w:sz w:val="22"/>
          <w:szCs w:val="22"/>
          <w:u w:val="single"/>
        </w:rPr>
        <w:t>Articolo 3. Condizioni generali del contratto.</w:t>
      </w:r>
    </w:p>
    <w:p w14:paraId="149B5641" w14:textId="3CEE3629" w:rsidR="009A1D6C" w:rsidRPr="0011541B" w:rsidRDefault="009A1D6C" w:rsidP="7B5015ED">
      <w:pPr>
        <w:pStyle w:val="Rientrocorpodeltesto"/>
        <w:spacing w:line="276" w:lineRule="auto"/>
        <w:ind w:left="284" w:hanging="284"/>
        <w:rPr>
          <w:rFonts w:ascii="Calibri" w:hAnsi="Calibri" w:cs="Calibri"/>
        </w:rPr>
      </w:pPr>
      <w:r w:rsidRPr="7B5015ED">
        <w:rPr>
          <w:rFonts w:ascii="Calibri" w:hAnsi="Calibri" w:cs="Calibri"/>
        </w:rPr>
        <w:t xml:space="preserve">1. </w:t>
      </w:r>
      <w:r w:rsidR="00C62351" w:rsidRPr="0011541B">
        <w:rPr>
          <w:rFonts w:ascii="Calibri" w:hAnsi="Calibri" w:cs="Calibri"/>
          <w:szCs w:val="22"/>
        </w:rPr>
        <w:tab/>
      </w:r>
      <w:r w:rsidRPr="7B5015ED">
        <w:rPr>
          <w:rFonts w:ascii="Calibri" w:hAnsi="Calibri" w:cs="Calibri"/>
        </w:rPr>
        <w:t>L</w:t>
      </w:r>
      <w:r w:rsidR="00431DBC" w:rsidRPr="7B5015ED">
        <w:rPr>
          <w:rFonts w:ascii="Calibri" w:hAnsi="Calibri" w:cs="Calibri"/>
          <w:lang w:val="it-IT"/>
        </w:rPr>
        <w:t xml:space="preserve">a concessione </w:t>
      </w:r>
      <w:r w:rsidRPr="7B5015ED">
        <w:rPr>
          <w:rFonts w:ascii="Calibri" w:hAnsi="Calibri" w:cs="Calibri"/>
        </w:rPr>
        <w:t>è accettat</w:t>
      </w:r>
      <w:r w:rsidR="00431DBC" w:rsidRPr="7B5015ED">
        <w:rPr>
          <w:rFonts w:ascii="Calibri" w:hAnsi="Calibri" w:cs="Calibri"/>
          <w:lang w:val="it-IT"/>
        </w:rPr>
        <w:t>a</w:t>
      </w:r>
      <w:r w:rsidRPr="7B5015ED">
        <w:rPr>
          <w:rFonts w:ascii="Calibri" w:hAnsi="Calibri" w:cs="Calibri"/>
        </w:rPr>
        <w:t xml:space="preserve"> sotto l'osservanza piena, assoluta, inderogabile e inscindibile delle norme, condizioni, patti, obblighi, oneri e modalità dedotti e risultanti dal capitolato speciale d'appalto, integrante </w:t>
      </w:r>
      <w:r w:rsidR="004D206C" w:rsidRPr="7B5015ED">
        <w:rPr>
          <w:rFonts w:ascii="Calibri" w:hAnsi="Calibri" w:cs="Calibri"/>
          <w:lang w:val="it-IT"/>
        </w:rPr>
        <w:t>la concessione</w:t>
      </w:r>
      <w:r w:rsidRPr="7B5015ED">
        <w:rPr>
          <w:rFonts w:ascii="Calibri" w:hAnsi="Calibri" w:cs="Calibri"/>
        </w:rPr>
        <w:t xml:space="preserve">, </w:t>
      </w:r>
      <w:r w:rsidRPr="7B5015ED">
        <w:rPr>
          <w:rFonts w:ascii="Calibri" w:hAnsi="Calibri" w:cs="Calibri"/>
        </w:rPr>
        <w:lastRenderedPageBreak/>
        <w:t>che l'impresa dichiara di conoscere e di accettare e che qui si intendono integralmente riportati e trascritti con rinuncia a qualsiasi contraria eccezione.</w:t>
      </w:r>
    </w:p>
    <w:p w14:paraId="60061E4C" w14:textId="77777777" w:rsidR="009A1D6C" w:rsidRPr="0011541B" w:rsidRDefault="009A1D6C" w:rsidP="00CB782B">
      <w:pPr>
        <w:spacing w:line="276" w:lineRule="auto"/>
        <w:ind w:right="23" w:firstLine="567"/>
        <w:jc w:val="both"/>
        <w:rPr>
          <w:rFonts w:ascii="Calibri" w:hAnsi="Calibri" w:cs="Calibri"/>
          <w:b/>
          <w:sz w:val="22"/>
          <w:szCs w:val="22"/>
          <w:u w:val="single"/>
        </w:rPr>
      </w:pPr>
    </w:p>
    <w:p w14:paraId="47B75D1A" w14:textId="77777777" w:rsidR="009A1D6C" w:rsidRPr="0011541B" w:rsidRDefault="009A1D6C" w:rsidP="00CB782B">
      <w:pPr>
        <w:spacing w:line="276" w:lineRule="auto"/>
        <w:ind w:right="23"/>
        <w:jc w:val="both"/>
        <w:rPr>
          <w:rFonts w:ascii="Calibri" w:hAnsi="Calibri" w:cs="Calibri"/>
          <w:b/>
          <w:color w:val="000000"/>
          <w:sz w:val="22"/>
          <w:szCs w:val="22"/>
          <w:u w:val="single"/>
        </w:rPr>
      </w:pPr>
      <w:r w:rsidRPr="0011541B">
        <w:rPr>
          <w:rFonts w:ascii="Calibri" w:hAnsi="Calibri" w:cs="Calibri"/>
          <w:b/>
          <w:color w:val="000000"/>
          <w:sz w:val="22"/>
          <w:szCs w:val="22"/>
          <w:u w:val="single"/>
        </w:rPr>
        <w:t>Articolo 4. Domicilio e rappresentanza del</w:t>
      </w:r>
      <w:r w:rsidR="00540503">
        <w:rPr>
          <w:rFonts w:ascii="Calibri" w:hAnsi="Calibri" w:cs="Calibri"/>
          <w:b/>
          <w:color w:val="000000"/>
          <w:sz w:val="22"/>
          <w:szCs w:val="22"/>
          <w:u w:val="single"/>
        </w:rPr>
        <w:t xml:space="preserve"> Concessionario.</w:t>
      </w:r>
    </w:p>
    <w:p w14:paraId="1FAA9A49" w14:textId="105C995C" w:rsidR="008932CD" w:rsidRDefault="009A1D6C" w:rsidP="6B776E24">
      <w:pPr>
        <w:pStyle w:val="Rientrocorpodeltesto"/>
        <w:spacing w:line="276" w:lineRule="auto"/>
        <w:ind w:left="284" w:hanging="284"/>
        <w:rPr>
          <w:rFonts w:ascii="Calibri" w:hAnsi="Calibri" w:cs="Calibri"/>
          <w:lang w:val="it-IT"/>
        </w:rPr>
      </w:pPr>
      <w:r w:rsidRPr="6B776E24">
        <w:rPr>
          <w:rFonts w:ascii="Calibri" w:hAnsi="Calibri" w:cs="Calibri"/>
        </w:rPr>
        <w:t>1.</w:t>
      </w:r>
      <w:r w:rsidR="003D791D" w:rsidRPr="0011541B">
        <w:rPr>
          <w:rFonts w:ascii="Calibri" w:hAnsi="Calibri" w:cs="Calibri"/>
          <w:szCs w:val="22"/>
        </w:rPr>
        <w:tab/>
      </w:r>
      <w:r w:rsidR="00540503" w:rsidRPr="6B776E24">
        <w:rPr>
          <w:rFonts w:ascii="Calibri" w:hAnsi="Calibri" w:cs="Calibri"/>
          <w:lang w:val="it-IT"/>
        </w:rPr>
        <w:t xml:space="preserve">Il Concessionario </w:t>
      </w:r>
      <w:r w:rsidRPr="6B776E24">
        <w:rPr>
          <w:rFonts w:ascii="Calibri" w:hAnsi="Calibri" w:cs="Calibri"/>
        </w:rPr>
        <w:t xml:space="preserve">ha eletto domicilio nel comune di </w:t>
      </w:r>
      <w:r w:rsidR="004D206C" w:rsidRPr="6B776E24">
        <w:rPr>
          <w:rFonts w:ascii="Calibri" w:hAnsi="Calibri" w:cs="Calibri"/>
          <w:lang w:val="it-IT"/>
        </w:rPr>
        <w:t>…………………………</w:t>
      </w:r>
      <w:proofErr w:type="gramStart"/>
      <w:r w:rsidR="004D206C" w:rsidRPr="6B776E24">
        <w:rPr>
          <w:rFonts w:ascii="Calibri" w:hAnsi="Calibri" w:cs="Calibri"/>
          <w:lang w:val="it-IT"/>
        </w:rPr>
        <w:t>…….</w:t>
      </w:r>
      <w:proofErr w:type="gramEnd"/>
      <w:r w:rsidR="004D206C" w:rsidRPr="6B776E24">
        <w:rPr>
          <w:rFonts w:ascii="Calibri" w:hAnsi="Calibri" w:cs="Calibri"/>
          <w:lang w:val="it-IT"/>
        </w:rPr>
        <w:t>. p</w:t>
      </w:r>
      <w:r w:rsidR="008932CD" w:rsidRPr="6B776E24">
        <w:rPr>
          <w:rFonts w:ascii="Calibri" w:hAnsi="Calibri" w:cs="Calibri"/>
          <w:lang w:val="it-IT"/>
        </w:rPr>
        <w:t xml:space="preserve">resso </w:t>
      </w:r>
      <w:r w:rsidR="004D206C" w:rsidRPr="6B776E24">
        <w:rPr>
          <w:rFonts w:ascii="Calibri" w:hAnsi="Calibri" w:cs="Calibri"/>
          <w:lang w:val="it-IT"/>
        </w:rPr>
        <w:t>……………...................................</w:t>
      </w:r>
    </w:p>
    <w:p w14:paraId="6C79F22E" w14:textId="77777777" w:rsidR="009A1D6C" w:rsidRPr="008932CD" w:rsidRDefault="009A1D6C" w:rsidP="7B5015ED">
      <w:pPr>
        <w:pStyle w:val="Rientrocorpodeltesto"/>
        <w:spacing w:line="276" w:lineRule="auto"/>
        <w:ind w:left="284" w:hanging="284"/>
        <w:rPr>
          <w:rFonts w:ascii="Calibri" w:hAnsi="Calibri" w:cs="Calibri"/>
          <w:lang w:val="it-IT"/>
        </w:rPr>
      </w:pPr>
      <w:r w:rsidRPr="7B5015ED">
        <w:rPr>
          <w:rFonts w:ascii="Calibri" w:hAnsi="Calibri" w:cs="Calibri"/>
        </w:rPr>
        <w:t>2.</w:t>
      </w:r>
      <w:r w:rsidR="003D791D" w:rsidRPr="0011541B">
        <w:rPr>
          <w:rFonts w:ascii="Calibri" w:hAnsi="Calibri" w:cs="Calibri"/>
          <w:szCs w:val="22"/>
        </w:rPr>
        <w:tab/>
      </w:r>
      <w:r w:rsidRPr="7B5015ED">
        <w:rPr>
          <w:rFonts w:ascii="Calibri" w:hAnsi="Calibri" w:cs="Calibri"/>
        </w:rPr>
        <w:t xml:space="preserve">Ai sensi dell’articolo </w:t>
      </w:r>
      <w:r w:rsidR="004D206C" w:rsidRPr="7B5015ED">
        <w:rPr>
          <w:rFonts w:ascii="Calibri" w:hAnsi="Calibri" w:cs="Calibri"/>
          <w:lang w:val="it-IT"/>
        </w:rPr>
        <w:t xml:space="preserve">2 comma 2 </w:t>
      </w:r>
      <w:r w:rsidRPr="7B5015ED">
        <w:rPr>
          <w:rFonts w:ascii="Calibri" w:hAnsi="Calibri" w:cs="Calibri"/>
        </w:rPr>
        <w:t>del capitolato generale d’appalto, i pagamenti a favore del</w:t>
      </w:r>
      <w:r w:rsidR="004D206C" w:rsidRPr="7B5015ED">
        <w:rPr>
          <w:rFonts w:ascii="Calibri" w:hAnsi="Calibri" w:cs="Calibri"/>
          <w:lang w:val="it-IT"/>
        </w:rPr>
        <w:t xml:space="preserve">la Stazione Appaltante saranno </w:t>
      </w:r>
      <w:proofErr w:type="spellStart"/>
      <w:r w:rsidR="004D206C" w:rsidRPr="7B5015ED">
        <w:rPr>
          <w:rFonts w:ascii="Calibri" w:hAnsi="Calibri" w:cs="Calibri"/>
          <w:lang w:val="it-IT"/>
        </w:rPr>
        <w:t>eff</w:t>
      </w:r>
      <w:r w:rsidRPr="7B5015ED">
        <w:rPr>
          <w:rFonts w:ascii="Calibri" w:hAnsi="Calibri" w:cs="Calibri"/>
        </w:rPr>
        <w:t>ettuati</w:t>
      </w:r>
      <w:proofErr w:type="spellEnd"/>
      <w:r w:rsidRPr="7B5015ED">
        <w:rPr>
          <w:rFonts w:ascii="Calibri" w:hAnsi="Calibri" w:cs="Calibri"/>
        </w:rPr>
        <w:t xml:space="preserve"> mediante </w:t>
      </w:r>
      <w:r w:rsidR="008932CD" w:rsidRPr="7B5015ED">
        <w:rPr>
          <w:rFonts w:ascii="Calibri" w:hAnsi="Calibri" w:cs="Calibri"/>
          <w:lang w:val="it-IT"/>
        </w:rPr>
        <w:t>bonifico bancario.</w:t>
      </w:r>
    </w:p>
    <w:p w14:paraId="068F4421" w14:textId="59F30A06" w:rsidR="00F06F96" w:rsidRPr="00280BD9" w:rsidRDefault="009A1D6C" w:rsidP="7B5015ED">
      <w:pPr>
        <w:pStyle w:val="NormaleWeb"/>
        <w:spacing w:before="0" w:beforeAutospacing="0" w:after="150" w:afterAutospacing="0"/>
        <w:jc w:val="both"/>
        <w:rPr>
          <w:rFonts w:ascii="Calibri" w:hAnsi="Calibri" w:cs="Calibri"/>
          <w:sz w:val="22"/>
          <w:szCs w:val="22"/>
        </w:rPr>
      </w:pPr>
      <w:r w:rsidRPr="7B5015ED">
        <w:rPr>
          <w:rFonts w:ascii="Calibri" w:hAnsi="Calibri" w:cs="Calibri"/>
        </w:rPr>
        <w:t>3.</w:t>
      </w:r>
      <w:r w:rsidR="003D791D" w:rsidRPr="0011541B">
        <w:rPr>
          <w:rFonts w:ascii="Calibri" w:hAnsi="Calibri" w:cs="Calibri"/>
          <w:szCs w:val="22"/>
        </w:rPr>
        <w:tab/>
      </w:r>
      <w:r w:rsidR="005041CC" w:rsidRPr="00280BD9">
        <w:rPr>
          <w:rFonts w:ascii="Calibri" w:hAnsi="Calibri" w:cs="Calibri"/>
          <w:sz w:val="22"/>
          <w:szCs w:val="22"/>
          <w:lang w:val="x-none" w:eastAsia="x-none"/>
        </w:rPr>
        <w:t>I</w:t>
      </w:r>
      <w:r w:rsidR="00D67804" w:rsidRPr="00280BD9">
        <w:rPr>
          <w:rFonts w:ascii="Calibri" w:hAnsi="Calibri" w:cs="Calibri"/>
          <w:sz w:val="22"/>
          <w:szCs w:val="22"/>
          <w:lang w:val="x-none" w:eastAsia="x-none"/>
        </w:rPr>
        <w:t xml:space="preserve"> pagamenti saranno effettuati mediante </w:t>
      </w:r>
      <w:r w:rsidR="005041CC" w:rsidRPr="00280BD9">
        <w:rPr>
          <w:rFonts w:ascii="Calibri" w:hAnsi="Calibri" w:cs="Calibri"/>
          <w:sz w:val="22"/>
          <w:szCs w:val="22"/>
          <w:lang w:val="x-none" w:eastAsia="x-none"/>
        </w:rPr>
        <w:t>bonifico</w:t>
      </w:r>
      <w:r w:rsidR="00D67804" w:rsidRPr="00280BD9">
        <w:rPr>
          <w:rFonts w:ascii="Calibri" w:hAnsi="Calibri" w:cs="Calibri"/>
          <w:sz w:val="22"/>
          <w:szCs w:val="22"/>
          <w:lang w:val="x-none" w:eastAsia="x-none"/>
        </w:rPr>
        <w:t xml:space="preserve"> sul conto corrente </w:t>
      </w:r>
      <w:r w:rsidR="00F06F96" w:rsidRPr="00280BD9">
        <w:rPr>
          <w:rFonts w:ascii="Calibri" w:hAnsi="Calibri" w:cs="Calibri"/>
          <w:sz w:val="22"/>
          <w:szCs w:val="22"/>
          <w:lang w:val="x-none" w:eastAsia="x-none"/>
        </w:rPr>
        <w:t>acceso presso</w:t>
      </w:r>
      <w:r w:rsidR="00C61300" w:rsidRPr="00280BD9">
        <w:rPr>
          <w:rFonts w:ascii="Calibri" w:hAnsi="Calibri" w:cs="Calibri"/>
          <w:sz w:val="22"/>
          <w:szCs w:val="22"/>
          <w:lang w:val="x-none" w:eastAsia="x-none"/>
        </w:rPr>
        <w:t xml:space="preserve"> la</w:t>
      </w:r>
      <w:r w:rsidR="004D206C" w:rsidRPr="00280BD9">
        <w:rPr>
          <w:rFonts w:ascii="Calibri" w:hAnsi="Calibri" w:cs="Calibri"/>
          <w:sz w:val="22"/>
          <w:szCs w:val="22"/>
          <w:lang w:val="x-none" w:eastAsia="x-none"/>
        </w:rPr>
        <w:t xml:space="preserve"> Banca</w:t>
      </w:r>
      <w:r w:rsidR="00280BD9" w:rsidRPr="00280BD9">
        <w:rPr>
          <w:rFonts w:ascii="Calibri" w:hAnsi="Calibri" w:cs="Calibri"/>
          <w:sz w:val="22"/>
          <w:szCs w:val="22"/>
          <w:lang w:val="x-none" w:eastAsia="x-none"/>
        </w:rPr>
        <w:t xml:space="preserve"> Intesa San Paolo codice Iban IT82H0306912745100000003245</w:t>
      </w:r>
      <w:r w:rsidR="00540503">
        <w:rPr>
          <w:rFonts w:ascii="Calibri" w:hAnsi="Calibri" w:cs="Calibri"/>
          <w:sz w:val="22"/>
          <w:szCs w:val="22"/>
          <w:lang w:eastAsia="x-none"/>
        </w:rPr>
        <w:t xml:space="preserve"> </w:t>
      </w:r>
      <w:r w:rsidR="00280BD9" w:rsidRPr="00280BD9">
        <w:rPr>
          <w:rFonts w:ascii="Calibri" w:hAnsi="Calibri" w:cs="Calibri"/>
          <w:sz w:val="22"/>
          <w:szCs w:val="22"/>
          <w:lang w:val="x-none" w:eastAsia="x-none"/>
        </w:rPr>
        <w:t xml:space="preserve">BIC: BCITITMMXXX, </w:t>
      </w:r>
      <w:r w:rsidR="005041CC" w:rsidRPr="00280BD9">
        <w:rPr>
          <w:rFonts w:ascii="Calibri" w:hAnsi="Calibri" w:cs="Calibri"/>
          <w:sz w:val="22"/>
          <w:szCs w:val="22"/>
          <w:lang w:val="x-none" w:eastAsia="x-none"/>
        </w:rPr>
        <w:t xml:space="preserve">ovvero su altro conto bancario o postale comunicato </w:t>
      </w:r>
      <w:r w:rsidR="004D206C" w:rsidRPr="7B5015ED">
        <w:rPr>
          <w:rFonts w:ascii="Calibri" w:hAnsi="Calibri" w:cs="Calibri"/>
          <w:sz w:val="22"/>
          <w:szCs w:val="22"/>
        </w:rPr>
        <w:t>d</w:t>
      </w:r>
      <w:r w:rsidR="005041CC" w:rsidRPr="7B5015ED">
        <w:rPr>
          <w:rFonts w:ascii="Calibri" w:hAnsi="Calibri" w:cs="Calibri"/>
          <w:sz w:val="22"/>
          <w:szCs w:val="22"/>
        </w:rPr>
        <w:t xml:space="preserve">alla stazione appaltante, </w:t>
      </w:r>
      <w:r w:rsidR="00CB2310" w:rsidRPr="7B5015ED">
        <w:rPr>
          <w:rFonts w:ascii="Calibri" w:hAnsi="Calibri" w:cs="Calibri"/>
          <w:sz w:val="22"/>
          <w:szCs w:val="22"/>
        </w:rPr>
        <w:t>se</w:t>
      </w:r>
      <w:r w:rsidR="005041CC" w:rsidRPr="7B5015ED">
        <w:rPr>
          <w:rFonts w:ascii="Calibri" w:hAnsi="Calibri" w:cs="Calibri"/>
          <w:sz w:val="22"/>
          <w:szCs w:val="22"/>
        </w:rPr>
        <w:t xml:space="preserve"> diverso</w:t>
      </w:r>
      <w:r w:rsidR="00BE5CAF" w:rsidRPr="7B5015ED">
        <w:rPr>
          <w:rFonts w:ascii="Calibri" w:hAnsi="Calibri" w:cs="Calibri"/>
          <w:sz w:val="22"/>
          <w:szCs w:val="22"/>
        </w:rPr>
        <w:t>, ent</w:t>
      </w:r>
      <w:r w:rsidR="005041CC" w:rsidRPr="7B5015ED">
        <w:rPr>
          <w:rFonts w:ascii="Calibri" w:hAnsi="Calibri" w:cs="Calibri"/>
          <w:sz w:val="22"/>
          <w:szCs w:val="22"/>
        </w:rPr>
        <w:t>ro 7 giorni dall’accensione del conto stesso.</w:t>
      </w:r>
    </w:p>
    <w:p w14:paraId="2996F1FA" w14:textId="77777777" w:rsidR="00F06F96" w:rsidRPr="00280BD9" w:rsidRDefault="009A1D6C" w:rsidP="7B5015ED">
      <w:pPr>
        <w:pStyle w:val="NormaleWeb"/>
        <w:spacing w:before="0" w:beforeAutospacing="0" w:after="150" w:afterAutospacing="0"/>
        <w:jc w:val="both"/>
        <w:rPr>
          <w:rFonts w:ascii="Calibri" w:hAnsi="Calibri" w:cs="Calibri"/>
          <w:sz w:val="22"/>
          <w:szCs w:val="22"/>
        </w:rPr>
      </w:pPr>
      <w:r w:rsidRPr="7B5015ED">
        <w:rPr>
          <w:rFonts w:ascii="Calibri" w:hAnsi="Calibri" w:cs="Calibri"/>
          <w:sz w:val="22"/>
          <w:szCs w:val="22"/>
        </w:rPr>
        <w:t>4.</w:t>
      </w:r>
      <w:r w:rsidR="00B82CBC" w:rsidRPr="0011541B">
        <w:rPr>
          <w:rFonts w:ascii="Calibri" w:hAnsi="Calibri" w:cs="Calibri"/>
          <w:szCs w:val="22"/>
        </w:rPr>
        <w:tab/>
      </w:r>
      <w:r w:rsidRPr="7B5015ED">
        <w:rPr>
          <w:rFonts w:ascii="Calibri" w:hAnsi="Calibri" w:cs="Calibri"/>
          <w:sz w:val="22"/>
          <w:szCs w:val="22"/>
        </w:rPr>
        <w:t>Qualunque eventuale variazione alle indicazioni, condizioni, modalità o soggetti, di cui ai commi precedenti deve essere tempestivamente notificata dall’appaltatore alla stazione appaltante la quale, in caso contrario, è sollevata da ogni responsabilità.</w:t>
      </w:r>
    </w:p>
    <w:p w14:paraId="44EAFD9C" w14:textId="77777777" w:rsidR="009A1D6C" w:rsidRPr="0011541B" w:rsidRDefault="009A1D6C" w:rsidP="00CB782B">
      <w:pPr>
        <w:spacing w:line="276" w:lineRule="auto"/>
        <w:ind w:right="23" w:firstLine="567"/>
        <w:jc w:val="both"/>
        <w:rPr>
          <w:rFonts w:ascii="Calibri" w:hAnsi="Calibri" w:cs="Calibri"/>
          <w:b/>
          <w:sz w:val="22"/>
          <w:szCs w:val="22"/>
          <w:u w:val="single"/>
        </w:rPr>
      </w:pPr>
    </w:p>
    <w:p w14:paraId="1B59799E" w14:textId="77777777" w:rsidR="009A1D6C" w:rsidRPr="0011541B" w:rsidRDefault="009A1D6C" w:rsidP="00CB782B">
      <w:pPr>
        <w:spacing w:line="276" w:lineRule="auto"/>
        <w:ind w:right="23"/>
        <w:jc w:val="both"/>
        <w:rPr>
          <w:rFonts w:ascii="Calibri" w:hAnsi="Calibri" w:cs="Calibri"/>
          <w:b/>
          <w:color w:val="000000"/>
          <w:sz w:val="22"/>
          <w:szCs w:val="22"/>
          <w:u w:val="single"/>
        </w:rPr>
      </w:pPr>
      <w:r w:rsidRPr="0011541B">
        <w:rPr>
          <w:rFonts w:ascii="Calibri" w:hAnsi="Calibri" w:cs="Calibri"/>
          <w:b/>
          <w:color w:val="000000"/>
          <w:sz w:val="22"/>
          <w:szCs w:val="22"/>
          <w:u w:val="single"/>
        </w:rPr>
        <w:t>TITOLO II - RAPPORTI TRA LE PARTI</w:t>
      </w:r>
    </w:p>
    <w:p w14:paraId="4B94D5A5" w14:textId="77777777" w:rsidR="009A1D6C" w:rsidRPr="0011541B" w:rsidRDefault="009A1D6C" w:rsidP="00CB782B">
      <w:pPr>
        <w:spacing w:line="276" w:lineRule="auto"/>
        <w:ind w:right="23" w:firstLine="567"/>
        <w:jc w:val="both"/>
        <w:rPr>
          <w:rFonts w:ascii="Calibri" w:hAnsi="Calibri" w:cs="Calibri"/>
          <w:b/>
          <w:sz w:val="22"/>
          <w:szCs w:val="22"/>
          <w:u w:val="single"/>
        </w:rPr>
      </w:pPr>
    </w:p>
    <w:p w14:paraId="562538E5" w14:textId="77777777" w:rsidR="004D206C" w:rsidRDefault="009A1D6C" w:rsidP="004D206C">
      <w:pPr>
        <w:spacing w:line="276" w:lineRule="auto"/>
        <w:ind w:right="23"/>
        <w:jc w:val="both"/>
        <w:rPr>
          <w:rFonts w:ascii="Calibri" w:hAnsi="Calibri" w:cs="Calibri"/>
          <w:b/>
          <w:color w:val="000000"/>
          <w:sz w:val="22"/>
          <w:szCs w:val="22"/>
          <w:u w:val="single"/>
        </w:rPr>
      </w:pPr>
      <w:r w:rsidRPr="00C83763">
        <w:rPr>
          <w:rFonts w:ascii="Calibri" w:hAnsi="Calibri" w:cs="Calibri"/>
          <w:b/>
          <w:color w:val="000000"/>
          <w:sz w:val="22"/>
          <w:szCs w:val="22"/>
          <w:u w:val="single"/>
        </w:rPr>
        <w:t>Articolo</w:t>
      </w:r>
      <w:r w:rsidR="00987755">
        <w:rPr>
          <w:rFonts w:ascii="Calibri" w:hAnsi="Calibri" w:cs="Calibri"/>
          <w:b/>
          <w:color w:val="000000"/>
          <w:sz w:val="22"/>
          <w:szCs w:val="22"/>
          <w:u w:val="single"/>
        </w:rPr>
        <w:t xml:space="preserve"> </w:t>
      </w:r>
      <w:r w:rsidR="004D206C">
        <w:rPr>
          <w:rFonts w:ascii="Calibri" w:hAnsi="Calibri" w:cs="Calibri"/>
          <w:b/>
          <w:color w:val="000000"/>
          <w:sz w:val="22"/>
          <w:szCs w:val="22"/>
          <w:u w:val="single"/>
        </w:rPr>
        <w:t>5</w:t>
      </w:r>
      <w:r w:rsidRPr="00C83763">
        <w:rPr>
          <w:rFonts w:ascii="Calibri" w:hAnsi="Calibri" w:cs="Calibri"/>
          <w:b/>
          <w:color w:val="000000"/>
          <w:sz w:val="22"/>
          <w:szCs w:val="22"/>
          <w:u w:val="single"/>
        </w:rPr>
        <w:t xml:space="preserve">. </w:t>
      </w:r>
      <w:r w:rsidR="004D206C">
        <w:rPr>
          <w:rFonts w:ascii="Calibri" w:hAnsi="Calibri" w:cs="Calibri"/>
          <w:b/>
          <w:color w:val="000000"/>
          <w:sz w:val="22"/>
          <w:szCs w:val="22"/>
          <w:u w:val="single"/>
        </w:rPr>
        <w:t xml:space="preserve">Inadempienze e penali </w:t>
      </w:r>
    </w:p>
    <w:p w14:paraId="3B719DC9" w14:textId="5A6B0713" w:rsidR="004D206C" w:rsidRPr="004D206C" w:rsidRDefault="7B5015ED" w:rsidP="7B5015ED">
      <w:pPr>
        <w:pStyle w:val="Rientrocorpodeltesto"/>
        <w:spacing w:line="276" w:lineRule="auto"/>
        <w:ind w:firstLine="0"/>
        <w:rPr>
          <w:rFonts w:ascii="Calibri" w:hAnsi="Calibri" w:cs="Calibri"/>
        </w:rPr>
      </w:pPr>
      <w:r w:rsidRPr="7B5015ED">
        <w:rPr>
          <w:rFonts w:ascii="Calibri" w:hAnsi="Calibri" w:cs="Calibri"/>
        </w:rPr>
        <w:t>In caso di inosservanza delle norme di cui al presente Capitolato e all’offerta tecnica, così come predisposta dal Concessionario in sede di gara, verrà applicata una penale variabile a seconda dell’irregolarità e del danno arrecato al normale funzionamento del servizio e dell’eventuale ripetersi delle inadempienze, pari a:</w:t>
      </w:r>
    </w:p>
    <w:p w14:paraId="6FA9F2E0" w14:textId="4038B995" w:rsidR="004D206C" w:rsidRDefault="44C43F33" w:rsidP="44C43F33">
      <w:pPr>
        <w:pStyle w:val="Rientrocorpodeltesto"/>
        <w:numPr>
          <w:ilvl w:val="0"/>
          <w:numId w:val="2"/>
        </w:numPr>
        <w:spacing w:line="276" w:lineRule="auto"/>
        <w:rPr>
          <w:szCs w:val="22"/>
        </w:rPr>
      </w:pPr>
      <w:r w:rsidRPr="44C43F33">
        <w:rPr>
          <w:rFonts w:ascii="Calibri" w:hAnsi="Calibri" w:cs="Calibri"/>
        </w:rPr>
        <w:t>100,00 euro per ogni giorno di disservizio costituito dai giorni di mancanza della disponibilità di posti auto nel numero minimo di 200 stalli (compresi gli stalli per disabili);</w:t>
      </w:r>
    </w:p>
    <w:p w14:paraId="468E0CA3" w14:textId="0A6A0521" w:rsidR="004D206C" w:rsidRPr="004D206C" w:rsidRDefault="44C43F33" w:rsidP="44C43F33">
      <w:pPr>
        <w:pStyle w:val="Rientrocorpodeltesto"/>
        <w:numPr>
          <w:ilvl w:val="0"/>
          <w:numId w:val="2"/>
        </w:numPr>
        <w:spacing w:line="276" w:lineRule="auto"/>
        <w:rPr>
          <w:szCs w:val="22"/>
        </w:rPr>
      </w:pPr>
      <w:r w:rsidRPr="44C43F33">
        <w:rPr>
          <w:rFonts w:ascii="Calibri" w:hAnsi="Calibri" w:cs="Calibri"/>
        </w:rPr>
        <w:t>500,00 euro per ogni giorno di disservizio costituito dalla mancanza di decoro e pulizia del parcheggio secondo gli standard offerti;</w:t>
      </w:r>
    </w:p>
    <w:p w14:paraId="76BC021C" w14:textId="27CC02A5" w:rsidR="004D206C" w:rsidRPr="004D206C" w:rsidRDefault="44C43F33" w:rsidP="44C43F33">
      <w:pPr>
        <w:pStyle w:val="Rientrocorpodeltesto"/>
        <w:numPr>
          <w:ilvl w:val="0"/>
          <w:numId w:val="2"/>
        </w:numPr>
        <w:spacing w:line="276" w:lineRule="auto"/>
        <w:rPr>
          <w:szCs w:val="22"/>
        </w:rPr>
      </w:pPr>
      <w:r w:rsidRPr="44C43F33">
        <w:rPr>
          <w:rFonts w:ascii="Calibri" w:hAnsi="Calibri" w:cs="Calibri"/>
        </w:rPr>
        <w:t>100,00 euro per ogni giorno di disservizio costituito dalla mancanza dei servizi informativi offerti;</w:t>
      </w:r>
    </w:p>
    <w:p w14:paraId="1681F251" w14:textId="6503E90F" w:rsidR="004D206C" w:rsidRPr="004D206C" w:rsidRDefault="44C43F33" w:rsidP="44C43F33">
      <w:pPr>
        <w:pStyle w:val="Rientrocorpodeltesto"/>
        <w:numPr>
          <w:ilvl w:val="0"/>
          <w:numId w:val="2"/>
        </w:numPr>
        <w:spacing w:line="276" w:lineRule="auto"/>
        <w:rPr>
          <w:szCs w:val="22"/>
        </w:rPr>
      </w:pPr>
      <w:r w:rsidRPr="44C43F33">
        <w:rPr>
          <w:rFonts w:ascii="Calibri" w:hAnsi="Calibri" w:cs="Calibri"/>
        </w:rPr>
        <w:t>500,00 euro per ogni giorno di disservizio costituito dalla mancanza o dal malfunzionamento del sistema di videosorveglianza minima.</w:t>
      </w:r>
    </w:p>
    <w:p w14:paraId="07086BCA" w14:textId="4D73CCE5" w:rsidR="004D206C" w:rsidRPr="004D206C" w:rsidRDefault="6B776E24" w:rsidP="6B776E24">
      <w:pPr>
        <w:pStyle w:val="Rientrocorpodeltesto"/>
        <w:spacing w:line="276" w:lineRule="auto"/>
        <w:ind w:left="284" w:hanging="284"/>
        <w:rPr>
          <w:rFonts w:ascii="Calibri" w:hAnsi="Calibri" w:cs="Calibri"/>
        </w:rPr>
      </w:pPr>
      <w:r w:rsidRPr="6B776E24">
        <w:rPr>
          <w:rFonts w:ascii="Calibri" w:hAnsi="Calibri" w:cs="Calibri"/>
        </w:rPr>
        <w:t>Le penali non esonerano il Concessionario alle responsabilità che possono insorgere a causa delle inadempienze.</w:t>
      </w:r>
    </w:p>
    <w:p w14:paraId="19609275" w14:textId="77777777" w:rsidR="004D206C" w:rsidRPr="00761E41" w:rsidRDefault="6B776E24" w:rsidP="00C25948">
      <w:pPr>
        <w:pStyle w:val="Rientrocorpodeltesto"/>
        <w:spacing w:line="276" w:lineRule="auto"/>
        <w:ind w:firstLine="0"/>
        <w:rPr>
          <w:rFonts w:ascii="Calibri" w:hAnsi="Calibri" w:cs="Calibri"/>
          <w:szCs w:val="22"/>
        </w:rPr>
      </w:pPr>
      <w:r w:rsidRPr="6B776E24">
        <w:rPr>
          <w:rFonts w:ascii="Calibri" w:hAnsi="Calibri" w:cs="Calibri"/>
        </w:rPr>
        <w:t>Le contestazioni delle irregolarità e l’eventuale applicazione delle penali saranno comunicate al Concessionario per iscritto. Il Concessionario potrà fornire chiarimenti e giustificazioni nel termine di giorni 10 dal ricevimento della contestazione.</w:t>
      </w:r>
    </w:p>
    <w:p w14:paraId="07367E8A" w14:textId="1188C94C" w:rsidR="6B776E24" w:rsidRDefault="6B776E24" w:rsidP="6B776E24">
      <w:pPr>
        <w:spacing w:line="276" w:lineRule="auto"/>
        <w:ind w:right="23"/>
        <w:jc w:val="both"/>
        <w:rPr>
          <w:rFonts w:ascii="Calibri" w:hAnsi="Calibri" w:cs="Calibri"/>
          <w:b/>
          <w:bCs/>
          <w:color w:val="000000" w:themeColor="text1"/>
          <w:sz w:val="22"/>
          <w:szCs w:val="22"/>
          <w:u w:val="single"/>
        </w:rPr>
      </w:pPr>
    </w:p>
    <w:p w14:paraId="7F6E15B0" w14:textId="77777777" w:rsidR="00280BD9" w:rsidRPr="00987755" w:rsidRDefault="009A1D6C" w:rsidP="00280BD9">
      <w:pPr>
        <w:spacing w:line="276" w:lineRule="auto"/>
        <w:ind w:right="23"/>
        <w:jc w:val="both"/>
        <w:rPr>
          <w:rFonts w:ascii="Calibri" w:hAnsi="Calibri" w:cs="Calibri"/>
          <w:b/>
          <w:color w:val="000000"/>
          <w:sz w:val="22"/>
          <w:szCs w:val="22"/>
          <w:u w:val="single"/>
        </w:rPr>
      </w:pPr>
      <w:r w:rsidRPr="00987755">
        <w:rPr>
          <w:rFonts w:ascii="Calibri" w:hAnsi="Calibri" w:cs="Calibri"/>
          <w:b/>
          <w:color w:val="000000"/>
          <w:sz w:val="22"/>
          <w:szCs w:val="22"/>
          <w:u w:val="single"/>
        </w:rPr>
        <w:t xml:space="preserve">Articolo </w:t>
      </w:r>
      <w:r w:rsidR="00C25948" w:rsidRPr="00987755">
        <w:rPr>
          <w:rFonts w:ascii="Calibri" w:hAnsi="Calibri" w:cs="Calibri"/>
          <w:b/>
          <w:color w:val="000000"/>
          <w:sz w:val="22"/>
          <w:szCs w:val="22"/>
          <w:u w:val="single"/>
        </w:rPr>
        <w:t>6</w:t>
      </w:r>
      <w:r w:rsidRPr="00987755">
        <w:rPr>
          <w:rFonts w:ascii="Calibri" w:hAnsi="Calibri" w:cs="Calibri"/>
          <w:b/>
          <w:color w:val="000000"/>
          <w:sz w:val="22"/>
          <w:szCs w:val="22"/>
          <w:u w:val="single"/>
        </w:rPr>
        <w:t xml:space="preserve">. </w:t>
      </w:r>
      <w:r w:rsidR="00280BD9" w:rsidRPr="00987755">
        <w:rPr>
          <w:rFonts w:ascii="Calibri" w:hAnsi="Calibri" w:cs="Calibri"/>
          <w:b/>
          <w:color w:val="000000"/>
          <w:sz w:val="22"/>
          <w:szCs w:val="22"/>
          <w:u w:val="single"/>
        </w:rPr>
        <w:t>Manutenzione del parcheggio</w:t>
      </w:r>
    </w:p>
    <w:p w14:paraId="148FC180" w14:textId="77777777" w:rsidR="00280BD9" w:rsidRPr="00280BD9" w:rsidRDefault="00280BD9" w:rsidP="00280BD9">
      <w:pPr>
        <w:pStyle w:val="Rientrocorpodeltesto"/>
        <w:spacing w:line="276" w:lineRule="auto"/>
        <w:ind w:firstLine="0"/>
        <w:rPr>
          <w:rFonts w:ascii="Calibri" w:hAnsi="Calibri" w:cs="Calibri"/>
          <w:szCs w:val="22"/>
        </w:rPr>
      </w:pPr>
      <w:r w:rsidRPr="00280BD9">
        <w:rPr>
          <w:rFonts w:ascii="Calibri" w:hAnsi="Calibri" w:cs="Calibri"/>
          <w:szCs w:val="22"/>
        </w:rPr>
        <w:t>1. Al Concessionario spetta la manutenzione ordinaria e straordinaria del parcheggio H e delle apparecchiature, al fine di assicurare sempre il buono stato di funzionamento dei dispositivi stessi, nonché la manutenzione e il rinnovo della segnaletica verticale ed orizzontale nell’area del parcheggio.</w:t>
      </w:r>
    </w:p>
    <w:p w14:paraId="2A3D2E17" w14:textId="77777777" w:rsidR="00280BD9" w:rsidRPr="00280BD9" w:rsidRDefault="00280BD9" w:rsidP="00280BD9">
      <w:pPr>
        <w:pStyle w:val="Rientrocorpodeltesto"/>
        <w:spacing w:line="276" w:lineRule="auto"/>
        <w:ind w:firstLine="0"/>
        <w:rPr>
          <w:rFonts w:ascii="Calibri" w:hAnsi="Calibri" w:cs="Calibri"/>
          <w:szCs w:val="22"/>
        </w:rPr>
      </w:pPr>
      <w:r w:rsidRPr="00280BD9">
        <w:rPr>
          <w:rFonts w:ascii="Calibri" w:hAnsi="Calibri" w:cs="Calibri"/>
          <w:szCs w:val="22"/>
        </w:rPr>
        <w:t>2. La manutenzione ordinaria e straordinaria a carico del Concessionario copre anche gli atti vandalici e tutti gli impianti di pertinenza del parcheggio. La manutenzione, ordinaria e straordinaria, e la pulizia a carico del Concessionario devono essere effettuate sull’intera struttura (e quindi anche nei vani scale e ascensori, servizi igienici etc.).</w:t>
      </w:r>
    </w:p>
    <w:p w14:paraId="45FB0818" w14:textId="77777777" w:rsidR="00280BD9" w:rsidRPr="00280BD9" w:rsidRDefault="00280BD9" w:rsidP="00280BD9">
      <w:pPr>
        <w:pStyle w:val="Rientrocorpodeltesto"/>
        <w:spacing w:line="276" w:lineRule="auto"/>
        <w:ind w:firstLine="0"/>
        <w:rPr>
          <w:rFonts w:ascii="Calibri" w:hAnsi="Calibri" w:cs="Calibri"/>
          <w:b/>
          <w:szCs w:val="22"/>
        </w:rPr>
      </w:pPr>
    </w:p>
    <w:p w14:paraId="35A92ADD" w14:textId="6C091857" w:rsidR="00280BD9" w:rsidRPr="00280BD9" w:rsidRDefault="7B5015ED" w:rsidP="7B5015ED">
      <w:pPr>
        <w:pStyle w:val="NormaleWeb"/>
        <w:shd w:val="clear" w:color="auto" w:fill="FFFFFF" w:themeFill="background1"/>
        <w:ind w:right="555"/>
        <w:rPr>
          <w:rFonts w:ascii="Calibri" w:hAnsi="Calibri" w:cs="Calibri"/>
          <w:b/>
          <w:bCs/>
          <w:color w:val="000000" w:themeColor="text1"/>
          <w:sz w:val="22"/>
          <w:szCs w:val="22"/>
          <w:u w:val="single"/>
        </w:rPr>
      </w:pPr>
      <w:r w:rsidRPr="7B5015ED">
        <w:rPr>
          <w:rFonts w:ascii="Calibri" w:hAnsi="Calibri" w:cs="Calibri"/>
          <w:b/>
          <w:bCs/>
          <w:color w:val="000000" w:themeColor="text1"/>
          <w:sz w:val="22"/>
          <w:szCs w:val="22"/>
          <w:u w:val="single"/>
        </w:rPr>
        <w:t>Articolo 7. Ulteriori obblighi carico del Concessionario</w:t>
      </w:r>
    </w:p>
    <w:p w14:paraId="646D545F" w14:textId="18B04E5A" w:rsidR="00280BD9" w:rsidRPr="00280BD9" w:rsidRDefault="44C43F33" w:rsidP="44C43F33">
      <w:pPr>
        <w:pStyle w:val="Rientrocorpodeltesto"/>
        <w:spacing w:line="276" w:lineRule="auto"/>
        <w:ind w:firstLine="0"/>
        <w:rPr>
          <w:rFonts w:ascii="Calibri" w:hAnsi="Calibri" w:cs="Calibri"/>
        </w:rPr>
      </w:pPr>
      <w:r w:rsidRPr="44C43F33">
        <w:rPr>
          <w:rFonts w:ascii="Calibri" w:hAnsi="Calibri" w:cs="Calibri"/>
        </w:rPr>
        <w:t xml:space="preserve">1.Sono a carico del Concessionario: </w:t>
      </w:r>
    </w:p>
    <w:p w14:paraId="397489CA" w14:textId="77777777" w:rsidR="00280BD9" w:rsidRPr="00280BD9" w:rsidRDefault="00280BD9" w:rsidP="00280BD9">
      <w:pPr>
        <w:pStyle w:val="Rientrocorpodeltesto"/>
        <w:spacing w:line="276" w:lineRule="auto"/>
        <w:ind w:firstLine="0"/>
        <w:rPr>
          <w:rFonts w:ascii="Calibri" w:hAnsi="Calibri" w:cs="Calibri"/>
          <w:szCs w:val="22"/>
        </w:rPr>
      </w:pPr>
      <w:r w:rsidRPr="00280BD9">
        <w:rPr>
          <w:rFonts w:ascii="Calibri" w:hAnsi="Calibri" w:cs="Calibri"/>
          <w:szCs w:val="22"/>
        </w:rPr>
        <w:t>-i costi dell’energia per il funzionamento del parcheggio H e dei correlati</w:t>
      </w:r>
      <w:r>
        <w:rPr>
          <w:rFonts w:ascii="Calibri" w:hAnsi="Calibri" w:cs="Calibri"/>
          <w:szCs w:val="22"/>
        </w:rPr>
        <w:t xml:space="preserve"> </w:t>
      </w:r>
      <w:r w:rsidRPr="00280BD9">
        <w:rPr>
          <w:rFonts w:ascii="Calibri" w:hAnsi="Calibri" w:cs="Calibri"/>
          <w:szCs w:val="22"/>
        </w:rPr>
        <w:t>impianti;</w:t>
      </w:r>
    </w:p>
    <w:p w14:paraId="1D10E2CC" w14:textId="77777777" w:rsidR="00280BD9" w:rsidRPr="00280BD9" w:rsidRDefault="00280BD9" w:rsidP="00280BD9">
      <w:pPr>
        <w:pStyle w:val="Rientrocorpodeltesto"/>
        <w:spacing w:line="276" w:lineRule="auto"/>
        <w:ind w:firstLine="0"/>
        <w:rPr>
          <w:rFonts w:ascii="Calibri" w:hAnsi="Calibri" w:cs="Calibri"/>
          <w:szCs w:val="22"/>
        </w:rPr>
      </w:pPr>
      <w:r w:rsidRPr="00280BD9">
        <w:rPr>
          <w:rFonts w:ascii="Calibri" w:hAnsi="Calibri" w:cs="Calibri"/>
          <w:szCs w:val="22"/>
        </w:rPr>
        <w:t>-il</w:t>
      </w:r>
      <w:r>
        <w:rPr>
          <w:rFonts w:ascii="Calibri" w:hAnsi="Calibri" w:cs="Calibri"/>
          <w:szCs w:val="22"/>
        </w:rPr>
        <w:t xml:space="preserve"> </w:t>
      </w:r>
      <w:r w:rsidRPr="00280BD9">
        <w:rPr>
          <w:rFonts w:ascii="Calibri" w:hAnsi="Calibri" w:cs="Calibri"/>
          <w:szCs w:val="22"/>
        </w:rPr>
        <w:t>Concessionario</w:t>
      </w:r>
      <w:r>
        <w:rPr>
          <w:rFonts w:ascii="Calibri" w:hAnsi="Calibri" w:cs="Calibri"/>
          <w:szCs w:val="22"/>
        </w:rPr>
        <w:t xml:space="preserve"> </w:t>
      </w:r>
      <w:r w:rsidRPr="00280BD9">
        <w:rPr>
          <w:rFonts w:ascii="Calibri" w:hAnsi="Calibri" w:cs="Calibri"/>
          <w:szCs w:val="22"/>
        </w:rPr>
        <w:t>è tenuto a garantire il funzionamento del</w:t>
      </w:r>
      <w:r>
        <w:rPr>
          <w:rFonts w:ascii="Calibri" w:hAnsi="Calibri" w:cs="Calibri"/>
          <w:szCs w:val="22"/>
        </w:rPr>
        <w:t xml:space="preserve"> </w:t>
      </w:r>
      <w:r w:rsidRPr="00280BD9">
        <w:rPr>
          <w:rFonts w:ascii="Calibri" w:hAnsi="Calibri" w:cs="Calibri"/>
          <w:szCs w:val="22"/>
        </w:rPr>
        <w:t>parcheggio</w:t>
      </w:r>
      <w:r>
        <w:rPr>
          <w:rFonts w:ascii="Calibri" w:hAnsi="Calibri" w:cs="Calibri"/>
          <w:szCs w:val="22"/>
        </w:rPr>
        <w:t xml:space="preserve"> </w:t>
      </w:r>
      <w:r w:rsidRPr="00280BD9">
        <w:rPr>
          <w:rFonts w:ascii="Calibri" w:hAnsi="Calibri" w:cs="Calibri"/>
          <w:szCs w:val="22"/>
        </w:rPr>
        <w:t>per tutta la durata della concessione, anche in caso di guasti alle</w:t>
      </w:r>
      <w:r>
        <w:rPr>
          <w:rFonts w:ascii="Calibri" w:hAnsi="Calibri" w:cs="Calibri"/>
          <w:szCs w:val="22"/>
        </w:rPr>
        <w:t xml:space="preserve"> a</w:t>
      </w:r>
      <w:r w:rsidRPr="00280BD9">
        <w:rPr>
          <w:rFonts w:ascii="Calibri" w:hAnsi="Calibri" w:cs="Calibri"/>
          <w:szCs w:val="22"/>
        </w:rPr>
        <w:t>pparecchiature</w:t>
      </w:r>
      <w:r>
        <w:rPr>
          <w:rFonts w:ascii="Calibri" w:hAnsi="Calibri" w:cs="Calibri"/>
          <w:szCs w:val="22"/>
        </w:rPr>
        <w:t xml:space="preserve"> </w:t>
      </w:r>
      <w:r w:rsidRPr="00280BD9">
        <w:rPr>
          <w:rFonts w:ascii="Calibri" w:hAnsi="Calibri" w:cs="Calibri"/>
          <w:szCs w:val="22"/>
        </w:rPr>
        <w:t>automatiche, avvalendosi di personale qualificato ed in numero idoneo a far fronte a tutte le esigenze;</w:t>
      </w:r>
    </w:p>
    <w:p w14:paraId="2DB3E12A" w14:textId="77777777" w:rsidR="00280BD9" w:rsidRPr="00280BD9" w:rsidRDefault="00280BD9" w:rsidP="00280BD9">
      <w:pPr>
        <w:pStyle w:val="Rientrocorpodeltesto"/>
        <w:spacing w:line="276" w:lineRule="auto"/>
        <w:ind w:firstLine="0"/>
        <w:rPr>
          <w:rFonts w:ascii="Calibri" w:hAnsi="Calibri" w:cs="Calibri"/>
          <w:szCs w:val="22"/>
        </w:rPr>
      </w:pPr>
      <w:r w:rsidRPr="00280BD9">
        <w:rPr>
          <w:rFonts w:ascii="Calibri" w:hAnsi="Calibri" w:cs="Calibri"/>
          <w:szCs w:val="22"/>
        </w:rPr>
        <w:t>-la pulizia</w:t>
      </w:r>
      <w:r>
        <w:rPr>
          <w:rFonts w:ascii="Calibri" w:hAnsi="Calibri" w:cs="Calibri"/>
          <w:szCs w:val="22"/>
        </w:rPr>
        <w:t xml:space="preserve"> o</w:t>
      </w:r>
      <w:r w:rsidRPr="00280BD9">
        <w:rPr>
          <w:rFonts w:ascii="Calibri" w:hAnsi="Calibri" w:cs="Calibri"/>
          <w:szCs w:val="22"/>
        </w:rPr>
        <w:t>rdinaria e straordinaria</w:t>
      </w:r>
      <w:r>
        <w:rPr>
          <w:rFonts w:ascii="Calibri" w:hAnsi="Calibri" w:cs="Calibri"/>
          <w:szCs w:val="22"/>
        </w:rPr>
        <w:t xml:space="preserve"> </w:t>
      </w:r>
      <w:r w:rsidRPr="00280BD9">
        <w:rPr>
          <w:rFonts w:ascii="Calibri" w:hAnsi="Calibri" w:cs="Calibri"/>
          <w:szCs w:val="22"/>
        </w:rPr>
        <w:t>e la tenuta decoro del parcheggio;</w:t>
      </w:r>
    </w:p>
    <w:p w14:paraId="73FF0D45" w14:textId="77777777" w:rsidR="00280BD9" w:rsidRPr="00280BD9" w:rsidRDefault="00280BD9" w:rsidP="00280BD9">
      <w:pPr>
        <w:pStyle w:val="Rientrocorpodeltesto"/>
        <w:spacing w:line="276" w:lineRule="auto"/>
        <w:ind w:firstLine="0"/>
        <w:rPr>
          <w:rFonts w:ascii="Calibri" w:hAnsi="Calibri" w:cs="Calibri"/>
          <w:szCs w:val="22"/>
        </w:rPr>
      </w:pPr>
      <w:r w:rsidRPr="00280BD9">
        <w:rPr>
          <w:rFonts w:ascii="Calibri" w:hAnsi="Calibri" w:cs="Calibri"/>
          <w:szCs w:val="22"/>
        </w:rPr>
        <w:lastRenderedPageBreak/>
        <w:t>-lo sgombro della neve dalle rampe di accesso e nelle zone di pertinenze concesse;</w:t>
      </w:r>
    </w:p>
    <w:p w14:paraId="2B38E29C" w14:textId="77777777" w:rsidR="00280BD9" w:rsidRPr="00280BD9" w:rsidRDefault="00280BD9" w:rsidP="00280BD9">
      <w:pPr>
        <w:pStyle w:val="Rientrocorpodeltesto"/>
        <w:spacing w:line="276" w:lineRule="auto"/>
        <w:ind w:firstLine="0"/>
        <w:rPr>
          <w:rFonts w:ascii="Calibri" w:hAnsi="Calibri" w:cs="Calibri"/>
          <w:szCs w:val="22"/>
        </w:rPr>
      </w:pPr>
      <w:r w:rsidRPr="00280BD9">
        <w:rPr>
          <w:rFonts w:ascii="Calibri" w:hAnsi="Calibri" w:cs="Calibri"/>
          <w:szCs w:val="22"/>
        </w:rPr>
        <w:t>-l’apposizione tempestiva di appositi avvisi nell’eventualità di non funzionamento o disattivazione degli impianti e l’intervento di proprio personale per assicurare il servizio;</w:t>
      </w:r>
    </w:p>
    <w:p w14:paraId="6B83C31B" w14:textId="77777777" w:rsidR="00280BD9" w:rsidRPr="00280BD9" w:rsidRDefault="00280BD9" w:rsidP="00280BD9">
      <w:pPr>
        <w:pStyle w:val="Rientrocorpodeltesto"/>
        <w:spacing w:line="276" w:lineRule="auto"/>
        <w:ind w:firstLine="0"/>
        <w:rPr>
          <w:rFonts w:ascii="Calibri" w:hAnsi="Calibri" w:cs="Calibri"/>
          <w:szCs w:val="22"/>
        </w:rPr>
      </w:pPr>
      <w:r w:rsidRPr="00280BD9">
        <w:rPr>
          <w:rFonts w:ascii="Calibri" w:hAnsi="Calibri" w:cs="Calibri"/>
          <w:szCs w:val="22"/>
        </w:rPr>
        <w:t>-il controllo dell’area per mezzo</w:t>
      </w:r>
      <w:r w:rsidR="00196ED5">
        <w:rPr>
          <w:rFonts w:ascii="Calibri" w:hAnsi="Calibri" w:cs="Calibri"/>
          <w:szCs w:val="22"/>
          <w:lang w:val="it-IT"/>
        </w:rPr>
        <w:t xml:space="preserve"> </w:t>
      </w:r>
      <w:r w:rsidRPr="00280BD9">
        <w:rPr>
          <w:rFonts w:ascii="Calibri" w:hAnsi="Calibri" w:cs="Calibri"/>
          <w:szCs w:val="22"/>
        </w:rPr>
        <w:t>di</w:t>
      </w:r>
      <w:r w:rsidR="00196ED5">
        <w:rPr>
          <w:rFonts w:ascii="Calibri" w:hAnsi="Calibri" w:cs="Calibri"/>
          <w:szCs w:val="22"/>
          <w:lang w:val="it-IT"/>
        </w:rPr>
        <w:t xml:space="preserve"> </w:t>
      </w:r>
      <w:r w:rsidRPr="00280BD9">
        <w:rPr>
          <w:rFonts w:ascii="Calibri" w:hAnsi="Calibri" w:cs="Calibri"/>
          <w:szCs w:val="22"/>
        </w:rPr>
        <w:t>idoneo</w:t>
      </w:r>
      <w:r w:rsidR="00196ED5">
        <w:rPr>
          <w:rFonts w:ascii="Calibri" w:hAnsi="Calibri" w:cs="Calibri"/>
          <w:szCs w:val="22"/>
          <w:lang w:val="it-IT"/>
        </w:rPr>
        <w:t xml:space="preserve"> </w:t>
      </w:r>
      <w:r w:rsidRPr="00280BD9">
        <w:rPr>
          <w:rFonts w:ascii="Calibri" w:hAnsi="Calibri" w:cs="Calibri"/>
          <w:szCs w:val="22"/>
        </w:rPr>
        <w:t>personale;</w:t>
      </w:r>
    </w:p>
    <w:p w14:paraId="642E0AE9" w14:textId="77777777" w:rsidR="00280BD9" w:rsidRPr="00280BD9" w:rsidRDefault="00280BD9" w:rsidP="00280BD9">
      <w:pPr>
        <w:pStyle w:val="Rientrocorpodeltesto"/>
        <w:spacing w:line="276" w:lineRule="auto"/>
        <w:ind w:firstLine="0"/>
        <w:rPr>
          <w:rFonts w:ascii="Calibri" w:hAnsi="Calibri" w:cs="Calibri"/>
          <w:szCs w:val="22"/>
        </w:rPr>
      </w:pPr>
      <w:r w:rsidRPr="00280BD9">
        <w:rPr>
          <w:rFonts w:ascii="Calibri" w:hAnsi="Calibri" w:cs="Calibri"/>
          <w:szCs w:val="22"/>
        </w:rPr>
        <w:t>-è fatto divieto al</w:t>
      </w:r>
      <w:r w:rsidR="00196ED5">
        <w:rPr>
          <w:rFonts w:ascii="Calibri" w:hAnsi="Calibri" w:cs="Calibri"/>
          <w:szCs w:val="22"/>
          <w:lang w:val="it-IT"/>
        </w:rPr>
        <w:t xml:space="preserve"> C</w:t>
      </w:r>
      <w:proofErr w:type="spellStart"/>
      <w:r w:rsidRPr="00280BD9">
        <w:rPr>
          <w:rFonts w:ascii="Calibri" w:hAnsi="Calibri" w:cs="Calibri"/>
          <w:szCs w:val="22"/>
        </w:rPr>
        <w:t>oncessionario</w:t>
      </w:r>
      <w:proofErr w:type="spellEnd"/>
      <w:r w:rsidR="00196ED5">
        <w:rPr>
          <w:rFonts w:ascii="Calibri" w:hAnsi="Calibri" w:cs="Calibri"/>
          <w:szCs w:val="22"/>
          <w:lang w:val="it-IT"/>
        </w:rPr>
        <w:t xml:space="preserve"> </w:t>
      </w:r>
      <w:r w:rsidRPr="00280BD9">
        <w:rPr>
          <w:rFonts w:ascii="Calibri" w:hAnsi="Calibri" w:cs="Calibri"/>
          <w:szCs w:val="22"/>
        </w:rPr>
        <w:t>di utilizzare, anche parzialmente o temporaneamente, il</w:t>
      </w:r>
      <w:r w:rsidR="00196ED5">
        <w:rPr>
          <w:rFonts w:ascii="Calibri" w:hAnsi="Calibri" w:cs="Calibri"/>
          <w:szCs w:val="22"/>
          <w:lang w:val="it-IT"/>
        </w:rPr>
        <w:t xml:space="preserve"> </w:t>
      </w:r>
      <w:r w:rsidRPr="00280BD9">
        <w:rPr>
          <w:rFonts w:ascii="Calibri" w:hAnsi="Calibri" w:cs="Calibri"/>
          <w:szCs w:val="22"/>
        </w:rPr>
        <w:t>parcheggio sotterraneo per usi o finalità diversi da quelli di cui alla presente convenzione, salvo assenso da parte del concedente;</w:t>
      </w:r>
    </w:p>
    <w:p w14:paraId="44793244" w14:textId="77777777" w:rsidR="00280BD9" w:rsidRPr="00280BD9" w:rsidRDefault="00280BD9" w:rsidP="00280BD9">
      <w:pPr>
        <w:pStyle w:val="Rientrocorpodeltesto"/>
        <w:spacing w:line="276" w:lineRule="auto"/>
        <w:ind w:firstLine="0"/>
        <w:rPr>
          <w:rFonts w:ascii="Calibri" w:hAnsi="Calibri" w:cs="Calibri"/>
          <w:szCs w:val="22"/>
        </w:rPr>
      </w:pPr>
      <w:r w:rsidRPr="00280BD9">
        <w:rPr>
          <w:rFonts w:ascii="Calibri" w:hAnsi="Calibri" w:cs="Calibri"/>
          <w:szCs w:val="22"/>
        </w:rPr>
        <w:t>-attivare un numero di emergenza con personale in servizio</w:t>
      </w:r>
      <w:r w:rsidR="00196ED5">
        <w:rPr>
          <w:rFonts w:ascii="Calibri" w:hAnsi="Calibri" w:cs="Calibri"/>
          <w:szCs w:val="22"/>
          <w:lang w:val="it-IT"/>
        </w:rPr>
        <w:t xml:space="preserve"> </w:t>
      </w:r>
      <w:r w:rsidRPr="00280BD9">
        <w:rPr>
          <w:rFonts w:ascii="Calibri" w:hAnsi="Calibri" w:cs="Calibri"/>
          <w:szCs w:val="22"/>
        </w:rPr>
        <w:t>per l’intero arco di apertura del parcheggio.</w:t>
      </w:r>
    </w:p>
    <w:p w14:paraId="77EA4CBD" w14:textId="77777777" w:rsidR="00280BD9" w:rsidRPr="00280BD9" w:rsidRDefault="00280BD9" w:rsidP="00280BD9">
      <w:pPr>
        <w:pStyle w:val="Rientrocorpodeltesto"/>
        <w:spacing w:line="276" w:lineRule="auto"/>
        <w:ind w:firstLine="0"/>
        <w:rPr>
          <w:rFonts w:ascii="Calibri" w:hAnsi="Calibri" w:cs="Calibri"/>
          <w:szCs w:val="22"/>
        </w:rPr>
      </w:pPr>
      <w:r w:rsidRPr="00280BD9">
        <w:rPr>
          <w:rFonts w:ascii="Calibri" w:hAnsi="Calibri" w:cs="Calibri"/>
          <w:szCs w:val="22"/>
        </w:rPr>
        <w:t>2.</w:t>
      </w:r>
      <w:r w:rsidR="00196ED5">
        <w:rPr>
          <w:rFonts w:ascii="Calibri" w:hAnsi="Calibri" w:cs="Calibri"/>
          <w:szCs w:val="22"/>
          <w:lang w:val="it-IT"/>
        </w:rPr>
        <w:t xml:space="preserve"> </w:t>
      </w:r>
      <w:r w:rsidRPr="00280BD9">
        <w:rPr>
          <w:rFonts w:ascii="Calibri" w:hAnsi="Calibri" w:cs="Calibri"/>
          <w:szCs w:val="22"/>
        </w:rPr>
        <w:t>Il</w:t>
      </w:r>
      <w:r w:rsidR="00196ED5">
        <w:rPr>
          <w:rFonts w:ascii="Calibri" w:hAnsi="Calibri" w:cs="Calibri"/>
          <w:szCs w:val="22"/>
          <w:lang w:val="it-IT"/>
        </w:rPr>
        <w:t xml:space="preserve"> </w:t>
      </w:r>
      <w:r w:rsidRPr="00280BD9">
        <w:rPr>
          <w:rFonts w:ascii="Calibri" w:hAnsi="Calibri" w:cs="Calibri"/>
          <w:szCs w:val="22"/>
        </w:rPr>
        <w:t>Concessionario</w:t>
      </w:r>
      <w:r w:rsidR="00196ED5">
        <w:rPr>
          <w:rFonts w:ascii="Calibri" w:hAnsi="Calibri" w:cs="Calibri"/>
          <w:szCs w:val="22"/>
          <w:lang w:val="it-IT"/>
        </w:rPr>
        <w:t xml:space="preserve"> </w:t>
      </w:r>
      <w:r w:rsidRPr="00280BD9">
        <w:rPr>
          <w:rFonts w:ascii="Calibri" w:hAnsi="Calibri" w:cs="Calibri"/>
          <w:szCs w:val="22"/>
        </w:rPr>
        <w:t>dovrà altresì attestare il rispetto di ogni normativa anche di tipo tecnico applicabile</w:t>
      </w:r>
      <w:r w:rsidR="00196ED5">
        <w:rPr>
          <w:rFonts w:ascii="Calibri" w:hAnsi="Calibri" w:cs="Calibri"/>
          <w:szCs w:val="22"/>
          <w:lang w:val="it-IT"/>
        </w:rPr>
        <w:t xml:space="preserve"> </w:t>
      </w:r>
      <w:r w:rsidRPr="00280BD9">
        <w:rPr>
          <w:rFonts w:ascii="Calibri" w:hAnsi="Calibri" w:cs="Calibri"/>
          <w:szCs w:val="22"/>
        </w:rPr>
        <w:t>in materia sia in relazione agli impianti che allo svolgimento del servizio.</w:t>
      </w:r>
    </w:p>
    <w:p w14:paraId="3A4D258D" w14:textId="77777777" w:rsidR="00280BD9" w:rsidRPr="00280BD9" w:rsidRDefault="00280BD9" w:rsidP="00280BD9">
      <w:pPr>
        <w:pStyle w:val="Rientrocorpodeltesto"/>
        <w:spacing w:line="276" w:lineRule="auto"/>
        <w:ind w:firstLine="0"/>
        <w:rPr>
          <w:rFonts w:ascii="Calibri" w:hAnsi="Calibri" w:cs="Calibri"/>
          <w:szCs w:val="22"/>
        </w:rPr>
      </w:pPr>
      <w:r w:rsidRPr="00280BD9">
        <w:rPr>
          <w:rFonts w:ascii="Calibri" w:hAnsi="Calibri" w:cs="Calibri"/>
          <w:szCs w:val="22"/>
        </w:rPr>
        <w:t>3.Il Concessionario è tenuto a munirsi di tutte le necessarie autorizzazioni per la gestione del</w:t>
      </w:r>
      <w:r w:rsidR="00196ED5">
        <w:rPr>
          <w:rFonts w:ascii="Calibri" w:hAnsi="Calibri" w:cs="Calibri"/>
          <w:szCs w:val="22"/>
          <w:lang w:val="it-IT"/>
        </w:rPr>
        <w:t xml:space="preserve"> </w:t>
      </w:r>
      <w:r w:rsidRPr="00280BD9">
        <w:rPr>
          <w:rFonts w:ascii="Calibri" w:hAnsi="Calibri" w:cs="Calibri"/>
          <w:szCs w:val="22"/>
        </w:rPr>
        <w:t>parcheggio sotterraneo sollevando il Concedente (ora STU</w:t>
      </w:r>
      <w:r w:rsidR="00196ED5">
        <w:rPr>
          <w:rFonts w:ascii="Calibri" w:hAnsi="Calibri" w:cs="Calibri"/>
          <w:szCs w:val="22"/>
          <w:lang w:val="it-IT"/>
        </w:rPr>
        <w:t xml:space="preserve"> </w:t>
      </w:r>
      <w:r w:rsidRPr="00280BD9">
        <w:rPr>
          <w:rFonts w:ascii="Calibri" w:hAnsi="Calibri" w:cs="Calibri"/>
          <w:szCs w:val="22"/>
        </w:rPr>
        <w:t>Area Stazione e poi il Comune di Parma)</w:t>
      </w:r>
      <w:r w:rsidR="00196ED5">
        <w:rPr>
          <w:rFonts w:ascii="Calibri" w:hAnsi="Calibri" w:cs="Calibri"/>
          <w:szCs w:val="22"/>
          <w:lang w:val="it-IT"/>
        </w:rPr>
        <w:t xml:space="preserve"> </w:t>
      </w:r>
      <w:r w:rsidRPr="00280BD9">
        <w:rPr>
          <w:rFonts w:ascii="Calibri" w:hAnsi="Calibri" w:cs="Calibri"/>
          <w:szCs w:val="22"/>
        </w:rPr>
        <w:t>da ogni responsabilità in merito.</w:t>
      </w:r>
    </w:p>
    <w:p w14:paraId="1F657549" w14:textId="77777777" w:rsidR="00280BD9" w:rsidRPr="00280BD9" w:rsidRDefault="00280BD9" w:rsidP="00280BD9">
      <w:pPr>
        <w:pStyle w:val="Rientrocorpodeltesto"/>
        <w:spacing w:line="276" w:lineRule="auto"/>
        <w:ind w:firstLine="0"/>
        <w:rPr>
          <w:rFonts w:ascii="Calibri" w:hAnsi="Calibri" w:cs="Calibri"/>
          <w:szCs w:val="22"/>
        </w:rPr>
      </w:pPr>
      <w:r w:rsidRPr="00280BD9">
        <w:rPr>
          <w:rFonts w:ascii="Calibri" w:hAnsi="Calibri" w:cs="Calibri"/>
          <w:szCs w:val="22"/>
        </w:rPr>
        <w:t>4.Il</w:t>
      </w:r>
      <w:r w:rsidR="00196ED5">
        <w:rPr>
          <w:rFonts w:ascii="Calibri" w:hAnsi="Calibri" w:cs="Calibri"/>
          <w:szCs w:val="22"/>
          <w:lang w:val="it-IT"/>
        </w:rPr>
        <w:t xml:space="preserve"> </w:t>
      </w:r>
      <w:r w:rsidRPr="00280BD9">
        <w:rPr>
          <w:rFonts w:ascii="Calibri" w:hAnsi="Calibri" w:cs="Calibri"/>
          <w:szCs w:val="22"/>
        </w:rPr>
        <w:t>Concessionario</w:t>
      </w:r>
      <w:r w:rsidR="00196ED5">
        <w:rPr>
          <w:rFonts w:ascii="Calibri" w:hAnsi="Calibri" w:cs="Calibri"/>
          <w:szCs w:val="22"/>
          <w:lang w:val="it-IT"/>
        </w:rPr>
        <w:t xml:space="preserve"> </w:t>
      </w:r>
      <w:r w:rsidRPr="00280BD9">
        <w:rPr>
          <w:rFonts w:ascii="Calibri" w:hAnsi="Calibri" w:cs="Calibri"/>
          <w:szCs w:val="22"/>
        </w:rPr>
        <w:t>non è soggetto per tutta la durata della concessione al pagamento del canone di concessione di occupazione suolo pubblico.</w:t>
      </w:r>
    </w:p>
    <w:p w14:paraId="6655F90F" w14:textId="141315E8" w:rsidR="00280BD9" w:rsidRPr="00280BD9" w:rsidRDefault="6B776E24" w:rsidP="6B776E24">
      <w:pPr>
        <w:pStyle w:val="Rientrocorpodeltesto"/>
        <w:spacing w:line="276" w:lineRule="auto"/>
        <w:ind w:firstLine="0"/>
        <w:rPr>
          <w:rFonts w:ascii="Calibri" w:hAnsi="Calibri" w:cs="Calibri"/>
        </w:rPr>
      </w:pPr>
      <w:r w:rsidRPr="6B776E24">
        <w:rPr>
          <w:rFonts w:ascii="Calibri" w:hAnsi="Calibri" w:cs="Calibri"/>
        </w:rPr>
        <w:t>5.Il Concessionario dovrà consentire, in ogni momento, al Comune di Parma e/o alle sue società partecipate, l’installazione di eventuali segnalazioni e/o impianti per le comunicazioni istituzionali all’interno dell’area del parcheggio, senza che lo stesso abbia nulla a pretendere per indennità o mancato lucro, eccetto che le installazioni comportino riduzioni dei posti macchina e/o degli spazi di pubblicità commerciale.</w:t>
      </w:r>
    </w:p>
    <w:p w14:paraId="59BFEFD1" w14:textId="77777777" w:rsidR="00280BD9" w:rsidRPr="00280BD9" w:rsidRDefault="00280BD9" w:rsidP="00280BD9">
      <w:pPr>
        <w:pStyle w:val="Rientrocorpodeltesto"/>
        <w:spacing w:line="276" w:lineRule="auto"/>
        <w:ind w:firstLine="0"/>
        <w:rPr>
          <w:rFonts w:ascii="Calibri" w:hAnsi="Calibri" w:cs="Calibri"/>
          <w:szCs w:val="22"/>
        </w:rPr>
      </w:pPr>
      <w:r w:rsidRPr="00280BD9">
        <w:rPr>
          <w:rFonts w:ascii="Calibri" w:hAnsi="Calibri" w:cs="Calibri"/>
          <w:szCs w:val="22"/>
        </w:rPr>
        <w:t>6.Qualora per la necessità di adeguamento a nuove normative si dovessero rendere necessari interventi di modifica alla segnaletica o agli impianti o aggiunte onerose, il</w:t>
      </w:r>
      <w:r w:rsidR="00196ED5">
        <w:rPr>
          <w:rFonts w:ascii="Calibri" w:hAnsi="Calibri" w:cs="Calibri"/>
          <w:szCs w:val="22"/>
          <w:lang w:val="it-IT"/>
        </w:rPr>
        <w:t xml:space="preserve"> </w:t>
      </w:r>
      <w:r w:rsidRPr="00280BD9">
        <w:rPr>
          <w:rFonts w:ascii="Calibri" w:hAnsi="Calibri" w:cs="Calibri"/>
          <w:szCs w:val="22"/>
        </w:rPr>
        <w:t>Concessionario</w:t>
      </w:r>
      <w:r w:rsidR="00196ED5">
        <w:rPr>
          <w:rFonts w:ascii="Calibri" w:hAnsi="Calibri" w:cs="Calibri"/>
          <w:szCs w:val="22"/>
          <w:lang w:val="it-IT"/>
        </w:rPr>
        <w:t xml:space="preserve"> </w:t>
      </w:r>
      <w:r w:rsidRPr="00280BD9">
        <w:rPr>
          <w:rFonts w:ascii="Calibri" w:hAnsi="Calibri" w:cs="Calibri"/>
          <w:szCs w:val="22"/>
        </w:rPr>
        <w:t>dovrà farsi carico degli oneri relativi.</w:t>
      </w:r>
    </w:p>
    <w:p w14:paraId="706A2E81" w14:textId="77777777" w:rsidR="00280BD9" w:rsidRPr="00280BD9" w:rsidRDefault="00280BD9" w:rsidP="00280BD9">
      <w:pPr>
        <w:pStyle w:val="Rientrocorpodeltesto"/>
        <w:spacing w:line="276" w:lineRule="auto"/>
        <w:ind w:firstLine="0"/>
        <w:rPr>
          <w:rFonts w:ascii="Calibri" w:hAnsi="Calibri" w:cs="Calibri"/>
          <w:szCs w:val="22"/>
        </w:rPr>
      </w:pPr>
      <w:r w:rsidRPr="00280BD9">
        <w:rPr>
          <w:rFonts w:ascii="Calibri" w:hAnsi="Calibri" w:cs="Calibri"/>
          <w:szCs w:val="22"/>
        </w:rPr>
        <w:t>7.Il</w:t>
      </w:r>
      <w:r w:rsidR="00196ED5">
        <w:rPr>
          <w:rFonts w:ascii="Calibri" w:hAnsi="Calibri" w:cs="Calibri"/>
          <w:szCs w:val="22"/>
          <w:lang w:val="it-IT"/>
        </w:rPr>
        <w:t xml:space="preserve"> </w:t>
      </w:r>
      <w:r w:rsidRPr="00280BD9">
        <w:rPr>
          <w:rFonts w:ascii="Calibri" w:hAnsi="Calibri" w:cs="Calibri"/>
          <w:szCs w:val="22"/>
        </w:rPr>
        <w:t>Concessionario</w:t>
      </w:r>
      <w:r w:rsidR="00196ED5">
        <w:rPr>
          <w:rFonts w:ascii="Calibri" w:hAnsi="Calibri" w:cs="Calibri"/>
          <w:szCs w:val="22"/>
          <w:lang w:val="it-IT"/>
        </w:rPr>
        <w:t xml:space="preserve"> </w:t>
      </w:r>
      <w:r w:rsidRPr="00280BD9">
        <w:rPr>
          <w:rFonts w:ascii="Calibri" w:hAnsi="Calibri" w:cs="Calibri"/>
          <w:szCs w:val="22"/>
        </w:rPr>
        <w:t>è obbligato a mettere a disposizione l’area di parcheggio a titolo gratuito per eventi e manifestazioni culturali promosse o gestite dal</w:t>
      </w:r>
      <w:r w:rsidR="00196ED5">
        <w:rPr>
          <w:rFonts w:ascii="Calibri" w:hAnsi="Calibri" w:cs="Calibri"/>
          <w:szCs w:val="22"/>
          <w:lang w:val="it-IT"/>
        </w:rPr>
        <w:t xml:space="preserve"> </w:t>
      </w:r>
      <w:r w:rsidRPr="00280BD9">
        <w:rPr>
          <w:rFonts w:ascii="Calibri" w:hAnsi="Calibri" w:cs="Calibri"/>
          <w:szCs w:val="22"/>
        </w:rPr>
        <w:t>Comune di Parma fino ad un massimo di giorni 3 annui (o 6 mezze giornate)</w:t>
      </w:r>
      <w:r w:rsidR="00196ED5">
        <w:rPr>
          <w:rFonts w:ascii="Calibri" w:hAnsi="Calibri" w:cs="Calibri"/>
          <w:szCs w:val="22"/>
          <w:lang w:val="it-IT"/>
        </w:rPr>
        <w:t xml:space="preserve"> </w:t>
      </w:r>
      <w:r w:rsidRPr="00280BD9">
        <w:rPr>
          <w:rFonts w:ascii="Calibri" w:hAnsi="Calibri" w:cs="Calibri"/>
          <w:szCs w:val="22"/>
        </w:rPr>
        <w:t>previa idonea e concordata informazione.</w:t>
      </w:r>
    </w:p>
    <w:p w14:paraId="049F31CB" w14:textId="77777777" w:rsidR="00280BD9" w:rsidRPr="00280BD9" w:rsidRDefault="00280BD9" w:rsidP="00280BD9">
      <w:pPr>
        <w:pStyle w:val="Rientrocorpodeltesto"/>
        <w:spacing w:line="276" w:lineRule="auto"/>
        <w:ind w:firstLine="0"/>
        <w:rPr>
          <w:rFonts w:ascii="Calibri" w:hAnsi="Calibri" w:cs="Calibri"/>
          <w:szCs w:val="22"/>
        </w:rPr>
      </w:pPr>
    </w:p>
    <w:p w14:paraId="724C4B53" w14:textId="77777777" w:rsidR="00280BD9" w:rsidRPr="00196ED5" w:rsidRDefault="6B776E24" w:rsidP="6B776E24">
      <w:pPr>
        <w:pStyle w:val="Rientrocorpodeltesto"/>
        <w:spacing w:line="276" w:lineRule="auto"/>
        <w:ind w:firstLine="0"/>
        <w:rPr>
          <w:rFonts w:ascii="Calibri" w:hAnsi="Calibri" w:cs="Calibri"/>
          <w:b/>
          <w:bCs/>
          <w:color w:val="000000" w:themeColor="text1"/>
          <w:szCs w:val="22"/>
          <w:u w:val="single"/>
          <w:lang w:eastAsia="it-IT"/>
        </w:rPr>
      </w:pPr>
      <w:r w:rsidRPr="6B776E24">
        <w:rPr>
          <w:rFonts w:ascii="Calibri" w:hAnsi="Calibri" w:cs="Calibri"/>
          <w:b/>
          <w:bCs/>
          <w:color w:val="000000" w:themeColor="text1"/>
          <w:szCs w:val="22"/>
          <w:u w:val="single"/>
          <w:lang w:eastAsia="it-IT"/>
        </w:rPr>
        <w:t>Art.</w:t>
      </w:r>
      <w:r w:rsidRPr="6B776E24">
        <w:rPr>
          <w:rFonts w:ascii="Calibri" w:hAnsi="Calibri" w:cs="Calibri"/>
          <w:b/>
          <w:bCs/>
          <w:color w:val="000000" w:themeColor="text1"/>
          <w:szCs w:val="22"/>
          <w:u w:val="single"/>
          <w:lang w:val="it-IT" w:eastAsia="it-IT"/>
        </w:rPr>
        <w:t xml:space="preserve">8 - </w:t>
      </w:r>
      <w:r w:rsidRPr="6B776E24">
        <w:rPr>
          <w:rFonts w:ascii="Calibri" w:hAnsi="Calibri" w:cs="Calibri"/>
          <w:b/>
          <w:bCs/>
          <w:color w:val="000000" w:themeColor="text1"/>
          <w:szCs w:val="22"/>
          <w:u w:val="single"/>
          <w:lang w:eastAsia="it-IT"/>
        </w:rPr>
        <w:t>Responsabilità del</w:t>
      </w:r>
      <w:r w:rsidRPr="6B776E24">
        <w:rPr>
          <w:rFonts w:ascii="Calibri" w:hAnsi="Calibri" w:cs="Calibri"/>
          <w:b/>
          <w:bCs/>
          <w:color w:val="000000" w:themeColor="text1"/>
          <w:szCs w:val="22"/>
          <w:u w:val="single"/>
          <w:lang w:val="it-IT" w:eastAsia="it-IT"/>
        </w:rPr>
        <w:t xml:space="preserve"> </w:t>
      </w:r>
      <w:r w:rsidRPr="6B776E24">
        <w:rPr>
          <w:rFonts w:ascii="Calibri" w:hAnsi="Calibri" w:cs="Calibri"/>
          <w:b/>
          <w:bCs/>
          <w:color w:val="000000" w:themeColor="text1"/>
          <w:szCs w:val="22"/>
          <w:u w:val="single"/>
          <w:lang w:eastAsia="it-IT"/>
        </w:rPr>
        <w:t>Concessionario</w:t>
      </w:r>
      <w:r w:rsidRPr="6B776E24">
        <w:rPr>
          <w:rFonts w:ascii="Calibri" w:hAnsi="Calibri" w:cs="Calibri"/>
          <w:b/>
          <w:bCs/>
          <w:color w:val="000000" w:themeColor="text1"/>
          <w:szCs w:val="22"/>
          <w:u w:val="single"/>
          <w:lang w:val="it-IT" w:eastAsia="it-IT"/>
        </w:rPr>
        <w:t xml:space="preserve"> </w:t>
      </w:r>
      <w:r w:rsidRPr="6B776E24">
        <w:rPr>
          <w:rFonts w:ascii="Calibri" w:hAnsi="Calibri" w:cs="Calibri"/>
          <w:b/>
          <w:bCs/>
          <w:color w:val="000000" w:themeColor="text1"/>
          <w:szCs w:val="22"/>
          <w:u w:val="single"/>
          <w:lang w:eastAsia="it-IT"/>
        </w:rPr>
        <w:t>e obblighi assicurativi</w:t>
      </w:r>
    </w:p>
    <w:p w14:paraId="789E27CD" w14:textId="77777777" w:rsidR="00280BD9" w:rsidRPr="00280BD9" w:rsidRDefault="00280BD9" w:rsidP="00280BD9">
      <w:pPr>
        <w:pStyle w:val="Rientrocorpodeltesto"/>
        <w:spacing w:line="276" w:lineRule="auto"/>
        <w:ind w:firstLine="0"/>
        <w:rPr>
          <w:rFonts w:ascii="Calibri" w:hAnsi="Calibri" w:cs="Calibri"/>
          <w:szCs w:val="22"/>
        </w:rPr>
      </w:pPr>
      <w:r w:rsidRPr="00280BD9">
        <w:rPr>
          <w:rFonts w:ascii="Calibri" w:hAnsi="Calibri" w:cs="Calibri"/>
          <w:szCs w:val="22"/>
        </w:rPr>
        <w:t>1.</w:t>
      </w:r>
      <w:r w:rsidR="00196ED5">
        <w:rPr>
          <w:rFonts w:ascii="Calibri" w:hAnsi="Calibri" w:cs="Calibri"/>
          <w:szCs w:val="22"/>
          <w:lang w:val="it-IT"/>
        </w:rPr>
        <w:t xml:space="preserve"> </w:t>
      </w:r>
      <w:r w:rsidRPr="00280BD9">
        <w:rPr>
          <w:rFonts w:ascii="Calibri" w:hAnsi="Calibri" w:cs="Calibri"/>
          <w:szCs w:val="22"/>
        </w:rPr>
        <w:t>Il Concessionario risponde del mancato adempimento degli obblighi assunti con la concessione e di ogni danno o inconveniente, diretto o indiretto, arrecato al Concedente</w:t>
      </w:r>
      <w:r w:rsidR="00196ED5">
        <w:rPr>
          <w:rFonts w:ascii="Calibri" w:hAnsi="Calibri" w:cs="Calibri"/>
          <w:szCs w:val="22"/>
          <w:lang w:val="it-IT"/>
        </w:rPr>
        <w:t xml:space="preserve"> o</w:t>
      </w:r>
      <w:r w:rsidRPr="00280BD9">
        <w:rPr>
          <w:rFonts w:ascii="Calibri" w:hAnsi="Calibri" w:cs="Calibri"/>
          <w:szCs w:val="22"/>
        </w:rPr>
        <w:t xml:space="preserve"> a terzi nell'esercizio della medesima.</w:t>
      </w:r>
    </w:p>
    <w:p w14:paraId="195FFA4D" w14:textId="77777777" w:rsidR="00280BD9" w:rsidRPr="00280BD9" w:rsidRDefault="00280BD9" w:rsidP="00280BD9">
      <w:pPr>
        <w:pStyle w:val="Rientrocorpodeltesto"/>
        <w:spacing w:line="276" w:lineRule="auto"/>
        <w:ind w:firstLine="0"/>
        <w:rPr>
          <w:rFonts w:ascii="Calibri" w:hAnsi="Calibri" w:cs="Calibri"/>
          <w:szCs w:val="22"/>
        </w:rPr>
      </w:pPr>
      <w:r w:rsidRPr="00280BD9">
        <w:rPr>
          <w:rFonts w:ascii="Calibri" w:hAnsi="Calibri" w:cs="Calibri"/>
          <w:szCs w:val="22"/>
        </w:rPr>
        <w:t>2.</w:t>
      </w:r>
      <w:r w:rsidR="00196ED5">
        <w:rPr>
          <w:rFonts w:ascii="Calibri" w:hAnsi="Calibri" w:cs="Calibri"/>
          <w:szCs w:val="22"/>
          <w:lang w:val="it-IT"/>
        </w:rPr>
        <w:t xml:space="preserve"> </w:t>
      </w:r>
      <w:r w:rsidRPr="00280BD9">
        <w:rPr>
          <w:rFonts w:ascii="Calibri" w:hAnsi="Calibri" w:cs="Calibri"/>
          <w:szCs w:val="22"/>
        </w:rPr>
        <w:t>Il</w:t>
      </w:r>
      <w:r w:rsidR="00196ED5">
        <w:rPr>
          <w:rFonts w:ascii="Calibri" w:hAnsi="Calibri" w:cs="Calibri"/>
          <w:szCs w:val="22"/>
          <w:lang w:val="it-IT"/>
        </w:rPr>
        <w:t xml:space="preserve"> </w:t>
      </w:r>
      <w:r w:rsidRPr="00280BD9">
        <w:rPr>
          <w:rFonts w:ascii="Calibri" w:hAnsi="Calibri" w:cs="Calibri"/>
          <w:szCs w:val="22"/>
        </w:rPr>
        <w:t>Concedente</w:t>
      </w:r>
      <w:r w:rsidR="00196ED5">
        <w:rPr>
          <w:rFonts w:ascii="Calibri" w:hAnsi="Calibri" w:cs="Calibri"/>
          <w:szCs w:val="22"/>
          <w:lang w:val="it-IT"/>
        </w:rPr>
        <w:t xml:space="preserve"> </w:t>
      </w:r>
      <w:r w:rsidRPr="00280BD9">
        <w:rPr>
          <w:rFonts w:ascii="Calibri" w:hAnsi="Calibri" w:cs="Calibri"/>
          <w:szCs w:val="22"/>
        </w:rPr>
        <w:t>non assume nei confronti dei terzi alcuna forma di responsabilità relativa alla gestione del</w:t>
      </w:r>
      <w:r w:rsidR="00196ED5">
        <w:rPr>
          <w:rFonts w:ascii="Calibri" w:hAnsi="Calibri" w:cs="Calibri"/>
          <w:szCs w:val="22"/>
          <w:lang w:val="it-IT"/>
        </w:rPr>
        <w:t xml:space="preserve"> </w:t>
      </w:r>
      <w:r w:rsidRPr="00280BD9">
        <w:rPr>
          <w:rFonts w:ascii="Calibri" w:hAnsi="Calibri" w:cs="Calibri"/>
          <w:szCs w:val="22"/>
        </w:rPr>
        <w:t>parcheggio, sia essa di natura contrattuale (rapporti con fornitori, prestatori d'opera, istituti di credito o assicurativi, utenti del</w:t>
      </w:r>
      <w:r w:rsidR="00196ED5">
        <w:rPr>
          <w:rFonts w:ascii="Calibri" w:hAnsi="Calibri" w:cs="Calibri"/>
          <w:szCs w:val="22"/>
          <w:lang w:val="it-IT"/>
        </w:rPr>
        <w:t xml:space="preserve"> </w:t>
      </w:r>
      <w:r w:rsidRPr="00280BD9">
        <w:rPr>
          <w:rFonts w:ascii="Calibri" w:hAnsi="Calibri" w:cs="Calibri"/>
          <w:szCs w:val="22"/>
        </w:rPr>
        <w:t>servizio, etc.) che extracontrattuale (danni a terzi etc.). </w:t>
      </w:r>
    </w:p>
    <w:p w14:paraId="58B7AD85" w14:textId="77777777" w:rsidR="00280BD9" w:rsidRPr="00280BD9" w:rsidRDefault="00280BD9" w:rsidP="00280BD9">
      <w:pPr>
        <w:pStyle w:val="Rientrocorpodeltesto"/>
        <w:spacing w:line="276" w:lineRule="auto"/>
        <w:ind w:firstLine="0"/>
        <w:rPr>
          <w:rFonts w:ascii="Calibri" w:hAnsi="Calibri" w:cs="Calibri"/>
          <w:szCs w:val="22"/>
        </w:rPr>
      </w:pPr>
      <w:r w:rsidRPr="00280BD9">
        <w:rPr>
          <w:rFonts w:ascii="Calibri" w:hAnsi="Calibri" w:cs="Calibri"/>
          <w:szCs w:val="22"/>
        </w:rPr>
        <w:t>3. Il</w:t>
      </w:r>
      <w:r w:rsidR="00196ED5">
        <w:rPr>
          <w:rFonts w:ascii="Calibri" w:hAnsi="Calibri" w:cs="Calibri"/>
          <w:szCs w:val="22"/>
          <w:lang w:val="it-IT"/>
        </w:rPr>
        <w:t xml:space="preserve"> </w:t>
      </w:r>
      <w:r w:rsidRPr="00280BD9">
        <w:rPr>
          <w:rFonts w:ascii="Calibri" w:hAnsi="Calibri" w:cs="Calibri"/>
          <w:szCs w:val="22"/>
        </w:rPr>
        <w:t>Concessionario</w:t>
      </w:r>
      <w:r w:rsidR="00196ED5">
        <w:rPr>
          <w:rFonts w:ascii="Calibri" w:hAnsi="Calibri" w:cs="Calibri"/>
          <w:szCs w:val="22"/>
          <w:lang w:val="it-IT"/>
        </w:rPr>
        <w:t xml:space="preserve"> </w:t>
      </w:r>
      <w:r w:rsidRPr="00280BD9">
        <w:rPr>
          <w:rFonts w:ascii="Calibri" w:hAnsi="Calibri" w:cs="Calibri"/>
          <w:szCs w:val="22"/>
        </w:rPr>
        <w:t>dovrà accendere</w:t>
      </w:r>
      <w:r w:rsidR="00196ED5">
        <w:rPr>
          <w:rFonts w:ascii="Calibri" w:hAnsi="Calibri" w:cs="Calibri"/>
          <w:szCs w:val="22"/>
          <w:lang w:val="it-IT"/>
        </w:rPr>
        <w:t xml:space="preserve"> </w:t>
      </w:r>
      <w:r w:rsidRPr="00280BD9">
        <w:rPr>
          <w:rFonts w:ascii="Calibri" w:hAnsi="Calibri" w:cs="Calibri"/>
          <w:szCs w:val="22"/>
        </w:rPr>
        <w:t>una</w:t>
      </w:r>
      <w:r w:rsidR="00196ED5">
        <w:rPr>
          <w:rFonts w:ascii="Calibri" w:hAnsi="Calibri" w:cs="Calibri"/>
          <w:szCs w:val="22"/>
          <w:lang w:val="it-IT"/>
        </w:rPr>
        <w:t xml:space="preserve"> </w:t>
      </w:r>
      <w:r w:rsidRPr="00280BD9">
        <w:rPr>
          <w:rFonts w:ascii="Calibri" w:hAnsi="Calibri" w:cs="Calibri"/>
          <w:szCs w:val="22"/>
        </w:rPr>
        <w:t>polizza</w:t>
      </w:r>
      <w:r w:rsidR="00196ED5">
        <w:rPr>
          <w:rFonts w:ascii="Calibri" w:hAnsi="Calibri" w:cs="Calibri"/>
          <w:szCs w:val="22"/>
          <w:lang w:val="it-IT"/>
        </w:rPr>
        <w:t xml:space="preserve"> </w:t>
      </w:r>
      <w:r w:rsidRPr="00280BD9">
        <w:rPr>
          <w:rFonts w:ascii="Calibri" w:hAnsi="Calibri" w:cs="Calibri"/>
          <w:szCs w:val="22"/>
        </w:rPr>
        <w:t>assicurativa:</w:t>
      </w:r>
    </w:p>
    <w:p w14:paraId="251C541D" w14:textId="77777777" w:rsidR="00280BD9" w:rsidRPr="00280BD9" w:rsidRDefault="00280BD9" w:rsidP="00280BD9">
      <w:pPr>
        <w:pStyle w:val="Rientrocorpodeltesto"/>
        <w:spacing w:line="276" w:lineRule="auto"/>
        <w:ind w:firstLine="0"/>
        <w:rPr>
          <w:rFonts w:ascii="Calibri" w:hAnsi="Calibri" w:cs="Calibri"/>
          <w:szCs w:val="22"/>
        </w:rPr>
      </w:pPr>
      <w:r w:rsidRPr="00280BD9">
        <w:rPr>
          <w:rFonts w:ascii="Calibri" w:hAnsi="Calibri" w:cs="Calibri"/>
          <w:szCs w:val="22"/>
        </w:rPr>
        <w:t>presso primaria compagnia di assicurazione, d’importo non inferiore ad euro</w:t>
      </w:r>
      <w:r w:rsidR="00196ED5">
        <w:rPr>
          <w:rFonts w:ascii="Calibri" w:hAnsi="Calibri" w:cs="Calibri"/>
          <w:szCs w:val="22"/>
          <w:lang w:val="it-IT"/>
        </w:rPr>
        <w:t xml:space="preserve"> </w:t>
      </w:r>
      <w:r w:rsidRPr="00280BD9">
        <w:rPr>
          <w:rFonts w:ascii="Calibri" w:hAnsi="Calibri" w:cs="Calibri"/>
          <w:szCs w:val="22"/>
        </w:rPr>
        <w:t>5.000.000,00 di massimale, a copertura</w:t>
      </w:r>
      <w:r w:rsidR="00196ED5">
        <w:rPr>
          <w:rFonts w:ascii="Calibri" w:hAnsi="Calibri" w:cs="Calibri"/>
          <w:szCs w:val="22"/>
          <w:lang w:val="it-IT"/>
        </w:rPr>
        <w:t xml:space="preserve"> </w:t>
      </w:r>
      <w:r w:rsidRPr="00280BD9">
        <w:rPr>
          <w:rFonts w:ascii="Calibri" w:hAnsi="Calibri" w:cs="Calibri"/>
          <w:szCs w:val="22"/>
        </w:rPr>
        <w:t>dei danni</w:t>
      </w:r>
      <w:r w:rsidR="00196ED5">
        <w:rPr>
          <w:rFonts w:ascii="Calibri" w:hAnsi="Calibri" w:cs="Calibri"/>
          <w:szCs w:val="22"/>
          <w:lang w:val="it-IT"/>
        </w:rPr>
        <w:t xml:space="preserve"> </w:t>
      </w:r>
      <w:r w:rsidRPr="00280BD9">
        <w:rPr>
          <w:rFonts w:ascii="Calibri" w:hAnsi="Calibri" w:cs="Calibri"/>
          <w:szCs w:val="22"/>
        </w:rPr>
        <w:t>- anche causati da atti vandalici, incendio e/o scoppio -alle aree, alle strutture, alle attrezzature (in proprietà ed in comodato) ed a quanto utilizzato per lo svolgimento del servizio in concessione;</w:t>
      </w:r>
    </w:p>
    <w:p w14:paraId="1FAC898D" w14:textId="77777777" w:rsidR="00280BD9" w:rsidRPr="00280BD9" w:rsidRDefault="00280BD9" w:rsidP="00280BD9">
      <w:pPr>
        <w:pStyle w:val="Rientrocorpodeltesto"/>
        <w:spacing w:line="276" w:lineRule="auto"/>
        <w:ind w:firstLine="0"/>
        <w:rPr>
          <w:rFonts w:ascii="Calibri" w:hAnsi="Calibri" w:cs="Calibri"/>
          <w:szCs w:val="22"/>
        </w:rPr>
      </w:pPr>
      <w:r w:rsidRPr="00280BD9">
        <w:rPr>
          <w:rFonts w:ascii="Calibri" w:hAnsi="Calibri" w:cs="Calibri"/>
          <w:szCs w:val="22"/>
        </w:rPr>
        <w:t>presso primaria compagnia di assicurazione, d’importo non inferiore ad euro 2.000.000,00 di massimale</w:t>
      </w:r>
      <w:r w:rsidR="00196ED5">
        <w:rPr>
          <w:rFonts w:ascii="Calibri" w:hAnsi="Calibri" w:cs="Calibri"/>
          <w:szCs w:val="22"/>
          <w:lang w:val="it-IT"/>
        </w:rPr>
        <w:t xml:space="preserve"> </w:t>
      </w:r>
      <w:r w:rsidRPr="00280BD9">
        <w:rPr>
          <w:rFonts w:ascii="Calibri" w:hAnsi="Calibri" w:cs="Calibri"/>
          <w:szCs w:val="22"/>
        </w:rPr>
        <w:t>per sinistro, a copertura</w:t>
      </w:r>
      <w:r w:rsidR="00196ED5">
        <w:rPr>
          <w:rFonts w:ascii="Calibri" w:hAnsi="Calibri" w:cs="Calibri"/>
          <w:szCs w:val="22"/>
          <w:lang w:val="it-IT"/>
        </w:rPr>
        <w:t xml:space="preserve"> </w:t>
      </w:r>
      <w:r w:rsidRPr="00280BD9">
        <w:rPr>
          <w:rFonts w:ascii="Calibri" w:hAnsi="Calibri" w:cs="Calibri"/>
          <w:szCs w:val="22"/>
        </w:rPr>
        <w:t>della responsabilità civile verso terzi</w:t>
      </w:r>
      <w:r w:rsidR="00196ED5">
        <w:rPr>
          <w:rFonts w:ascii="Calibri" w:hAnsi="Calibri" w:cs="Calibri"/>
          <w:szCs w:val="22"/>
          <w:lang w:val="it-IT"/>
        </w:rPr>
        <w:t xml:space="preserve"> </w:t>
      </w:r>
      <w:r w:rsidRPr="00280BD9">
        <w:rPr>
          <w:rFonts w:ascii="Calibri" w:hAnsi="Calibri" w:cs="Calibri"/>
          <w:szCs w:val="22"/>
        </w:rPr>
        <w:t>(RCT)</w:t>
      </w:r>
      <w:r w:rsidR="00196ED5">
        <w:rPr>
          <w:rFonts w:ascii="Calibri" w:hAnsi="Calibri" w:cs="Calibri"/>
          <w:szCs w:val="22"/>
          <w:lang w:val="it-IT"/>
        </w:rPr>
        <w:t xml:space="preserve"> </w:t>
      </w:r>
      <w:r w:rsidRPr="00280BD9">
        <w:rPr>
          <w:rFonts w:ascii="Calibri" w:hAnsi="Calibri" w:cs="Calibri"/>
          <w:szCs w:val="22"/>
        </w:rPr>
        <w:t>per danni a cose e persone e verso prestatori di lavoro</w:t>
      </w:r>
      <w:r w:rsidR="00196ED5">
        <w:rPr>
          <w:rFonts w:ascii="Calibri" w:hAnsi="Calibri" w:cs="Calibri"/>
          <w:szCs w:val="22"/>
          <w:lang w:val="it-IT"/>
        </w:rPr>
        <w:t xml:space="preserve"> </w:t>
      </w:r>
      <w:r w:rsidRPr="00280BD9">
        <w:rPr>
          <w:rFonts w:ascii="Calibri" w:hAnsi="Calibri" w:cs="Calibri"/>
          <w:szCs w:val="22"/>
        </w:rPr>
        <w:t>(RCO)</w:t>
      </w:r>
      <w:r w:rsidR="00196ED5">
        <w:rPr>
          <w:rFonts w:ascii="Calibri" w:hAnsi="Calibri" w:cs="Calibri"/>
          <w:szCs w:val="22"/>
          <w:lang w:val="it-IT"/>
        </w:rPr>
        <w:t xml:space="preserve"> </w:t>
      </w:r>
      <w:r w:rsidRPr="00280BD9">
        <w:rPr>
          <w:rFonts w:ascii="Calibri" w:hAnsi="Calibri" w:cs="Calibri"/>
          <w:szCs w:val="22"/>
        </w:rPr>
        <w:t>in rapporto al servizio in concessione. </w:t>
      </w:r>
    </w:p>
    <w:p w14:paraId="0455D763" w14:textId="77777777" w:rsidR="00280BD9" w:rsidRPr="00196ED5" w:rsidRDefault="00280BD9" w:rsidP="00280BD9">
      <w:pPr>
        <w:pStyle w:val="Rientrocorpodeltesto"/>
        <w:spacing w:line="276" w:lineRule="auto"/>
        <w:ind w:firstLine="0"/>
        <w:rPr>
          <w:rFonts w:ascii="Calibri" w:hAnsi="Calibri" w:cs="Calibri"/>
          <w:szCs w:val="22"/>
          <w:lang w:val="it-IT"/>
        </w:rPr>
      </w:pPr>
      <w:r w:rsidRPr="00280BD9">
        <w:rPr>
          <w:rFonts w:ascii="Calibri" w:hAnsi="Calibri" w:cs="Calibri"/>
          <w:szCs w:val="22"/>
        </w:rPr>
        <w:t>4.</w:t>
      </w:r>
      <w:r w:rsidR="00196ED5">
        <w:rPr>
          <w:rFonts w:ascii="Calibri" w:hAnsi="Calibri" w:cs="Calibri"/>
          <w:szCs w:val="22"/>
          <w:lang w:val="it-IT"/>
        </w:rPr>
        <w:t>I</w:t>
      </w:r>
      <w:r w:rsidRPr="00280BD9">
        <w:rPr>
          <w:rFonts w:ascii="Calibri" w:hAnsi="Calibri" w:cs="Calibri"/>
          <w:szCs w:val="22"/>
        </w:rPr>
        <w:t>l</w:t>
      </w:r>
      <w:r w:rsidR="00196ED5">
        <w:rPr>
          <w:rFonts w:ascii="Calibri" w:hAnsi="Calibri" w:cs="Calibri"/>
          <w:szCs w:val="22"/>
          <w:lang w:val="it-IT"/>
        </w:rPr>
        <w:t xml:space="preserve"> </w:t>
      </w:r>
      <w:r w:rsidRPr="00280BD9">
        <w:rPr>
          <w:rFonts w:ascii="Calibri" w:hAnsi="Calibri" w:cs="Calibri"/>
          <w:szCs w:val="22"/>
        </w:rPr>
        <w:t>Concessionario</w:t>
      </w:r>
      <w:r w:rsidR="00196ED5">
        <w:rPr>
          <w:rFonts w:ascii="Calibri" w:hAnsi="Calibri" w:cs="Calibri"/>
          <w:szCs w:val="22"/>
          <w:lang w:val="it-IT"/>
        </w:rPr>
        <w:t xml:space="preserve"> è</w:t>
      </w:r>
      <w:r w:rsidRPr="00280BD9">
        <w:rPr>
          <w:rFonts w:ascii="Calibri" w:hAnsi="Calibri" w:cs="Calibri"/>
          <w:szCs w:val="22"/>
        </w:rPr>
        <w:t xml:space="preserve"> obbligato a rendere indenne</w:t>
      </w:r>
      <w:r w:rsidR="00196ED5">
        <w:rPr>
          <w:rFonts w:ascii="Calibri" w:hAnsi="Calibri" w:cs="Calibri"/>
          <w:szCs w:val="22"/>
          <w:lang w:val="it-IT"/>
        </w:rPr>
        <w:t xml:space="preserve"> </w:t>
      </w:r>
      <w:r w:rsidRPr="00280BD9">
        <w:rPr>
          <w:rFonts w:ascii="Calibri" w:hAnsi="Calibri" w:cs="Calibri"/>
          <w:szCs w:val="22"/>
        </w:rPr>
        <w:t>e a manlevare</w:t>
      </w:r>
      <w:r w:rsidR="00196ED5">
        <w:rPr>
          <w:rFonts w:ascii="Calibri" w:hAnsi="Calibri" w:cs="Calibri"/>
          <w:szCs w:val="22"/>
          <w:lang w:val="it-IT"/>
        </w:rPr>
        <w:t xml:space="preserve"> </w:t>
      </w:r>
      <w:r w:rsidRPr="00280BD9">
        <w:rPr>
          <w:rFonts w:ascii="Calibri" w:hAnsi="Calibri" w:cs="Calibri"/>
          <w:szCs w:val="22"/>
        </w:rPr>
        <w:t>il</w:t>
      </w:r>
      <w:r w:rsidR="00196ED5">
        <w:rPr>
          <w:rFonts w:ascii="Calibri" w:hAnsi="Calibri" w:cs="Calibri"/>
          <w:szCs w:val="22"/>
          <w:lang w:val="it-IT"/>
        </w:rPr>
        <w:t xml:space="preserve"> </w:t>
      </w:r>
      <w:r w:rsidRPr="00280BD9">
        <w:rPr>
          <w:rFonts w:ascii="Calibri" w:hAnsi="Calibri" w:cs="Calibri"/>
          <w:szCs w:val="22"/>
        </w:rPr>
        <w:t>Concedente</w:t>
      </w:r>
      <w:r w:rsidR="00196ED5">
        <w:rPr>
          <w:rFonts w:ascii="Calibri" w:hAnsi="Calibri" w:cs="Calibri"/>
          <w:szCs w:val="22"/>
          <w:lang w:val="it-IT"/>
        </w:rPr>
        <w:t xml:space="preserve"> </w:t>
      </w:r>
      <w:r w:rsidRPr="00280BD9">
        <w:rPr>
          <w:rFonts w:ascii="Calibri" w:hAnsi="Calibri" w:cs="Calibri"/>
          <w:szCs w:val="22"/>
        </w:rPr>
        <w:t>STU Area Stazione e il Comune</w:t>
      </w:r>
      <w:r w:rsidR="00196ED5">
        <w:rPr>
          <w:rFonts w:ascii="Calibri" w:hAnsi="Calibri" w:cs="Calibri"/>
          <w:szCs w:val="22"/>
          <w:lang w:val="it-IT"/>
        </w:rPr>
        <w:t xml:space="preserve"> </w:t>
      </w:r>
      <w:r w:rsidRPr="00280BD9">
        <w:rPr>
          <w:rFonts w:ascii="Calibri" w:hAnsi="Calibri" w:cs="Calibri"/>
          <w:szCs w:val="22"/>
        </w:rPr>
        <w:t>di Parma</w:t>
      </w:r>
      <w:r w:rsidR="00196ED5">
        <w:rPr>
          <w:rFonts w:ascii="Calibri" w:hAnsi="Calibri" w:cs="Calibri"/>
          <w:szCs w:val="22"/>
          <w:lang w:val="it-IT"/>
        </w:rPr>
        <w:t xml:space="preserve"> </w:t>
      </w:r>
      <w:r w:rsidRPr="00280BD9">
        <w:rPr>
          <w:rFonts w:ascii="Calibri" w:hAnsi="Calibri" w:cs="Calibri"/>
          <w:szCs w:val="22"/>
        </w:rPr>
        <w:t>da ogni pretesa, azione e ragione che potrà essere avanzata da terzi in dipendenza della gestione del servizio</w:t>
      </w:r>
      <w:r w:rsidR="00196ED5">
        <w:rPr>
          <w:rFonts w:ascii="Calibri" w:hAnsi="Calibri" w:cs="Calibri"/>
          <w:szCs w:val="22"/>
          <w:lang w:val="it-IT"/>
        </w:rPr>
        <w:t xml:space="preserve"> </w:t>
      </w:r>
      <w:r w:rsidRPr="00280BD9">
        <w:rPr>
          <w:rFonts w:ascii="Calibri" w:hAnsi="Calibri" w:cs="Calibri"/>
          <w:szCs w:val="22"/>
        </w:rPr>
        <w:t>e</w:t>
      </w:r>
      <w:r w:rsidR="00196ED5">
        <w:rPr>
          <w:rFonts w:ascii="Calibri" w:hAnsi="Calibri" w:cs="Calibri"/>
          <w:szCs w:val="22"/>
          <w:lang w:val="it-IT"/>
        </w:rPr>
        <w:t xml:space="preserve"> </w:t>
      </w:r>
      <w:r w:rsidRPr="00280BD9">
        <w:rPr>
          <w:rFonts w:ascii="Calibri" w:hAnsi="Calibri" w:cs="Calibri"/>
          <w:szCs w:val="22"/>
        </w:rPr>
        <w:t>del mancato adempimento degli obblighi</w:t>
      </w:r>
      <w:r w:rsidR="00196ED5">
        <w:rPr>
          <w:rFonts w:ascii="Calibri" w:hAnsi="Calibri" w:cs="Calibri"/>
          <w:szCs w:val="22"/>
          <w:lang w:val="it-IT"/>
        </w:rPr>
        <w:t xml:space="preserve"> </w:t>
      </w:r>
      <w:r w:rsidRPr="00280BD9">
        <w:rPr>
          <w:rFonts w:ascii="Calibri" w:hAnsi="Calibri" w:cs="Calibri"/>
          <w:szCs w:val="22"/>
        </w:rPr>
        <w:t>contrattuali connessi con la gestione</w:t>
      </w:r>
      <w:r w:rsidR="00196ED5">
        <w:rPr>
          <w:rFonts w:ascii="Calibri" w:hAnsi="Calibri" w:cs="Calibri"/>
          <w:szCs w:val="22"/>
          <w:lang w:val="it-IT"/>
        </w:rPr>
        <w:t xml:space="preserve"> del parcheggio;</w:t>
      </w:r>
    </w:p>
    <w:p w14:paraId="53128261" w14:textId="77777777" w:rsidR="00055772" w:rsidRDefault="00055772" w:rsidP="00280BD9">
      <w:pPr>
        <w:pStyle w:val="Rientrocorpodeltesto"/>
        <w:spacing w:line="276" w:lineRule="auto"/>
        <w:ind w:firstLine="0"/>
        <w:rPr>
          <w:rFonts w:ascii="Calibri" w:hAnsi="Calibri" w:cs="Calibri"/>
          <w:szCs w:val="22"/>
        </w:rPr>
      </w:pPr>
    </w:p>
    <w:p w14:paraId="1D3B9813" w14:textId="5CDCFCA2" w:rsidR="009A1D6C" w:rsidRPr="00055772" w:rsidRDefault="6B776E24" w:rsidP="6B776E24">
      <w:pPr>
        <w:pStyle w:val="Rientrocorpodeltesto"/>
        <w:spacing w:line="276" w:lineRule="auto"/>
        <w:ind w:firstLine="0"/>
        <w:rPr>
          <w:rFonts w:ascii="Calibri" w:hAnsi="Calibri" w:cs="Calibri"/>
          <w:b/>
          <w:bCs/>
          <w:color w:val="000000" w:themeColor="text1"/>
          <w:szCs w:val="22"/>
          <w:u w:val="single"/>
          <w:lang w:eastAsia="it-IT"/>
        </w:rPr>
      </w:pPr>
      <w:r w:rsidRPr="6B776E24">
        <w:rPr>
          <w:rFonts w:ascii="Calibri" w:hAnsi="Calibri" w:cs="Calibri"/>
          <w:b/>
          <w:bCs/>
          <w:color w:val="000000" w:themeColor="text1"/>
          <w:szCs w:val="22"/>
          <w:u w:val="single"/>
          <w:lang w:eastAsia="it-IT"/>
        </w:rPr>
        <w:t>Articolo 9. Risoluzione e recesso del contratto</w:t>
      </w:r>
    </w:p>
    <w:p w14:paraId="4DA3059E" w14:textId="77777777" w:rsidR="009A1D6C" w:rsidRPr="00280BD9" w:rsidRDefault="009A1D6C" w:rsidP="6B776E24">
      <w:pPr>
        <w:pStyle w:val="Rientrocorpodeltesto"/>
        <w:spacing w:line="276" w:lineRule="auto"/>
        <w:ind w:firstLine="0"/>
        <w:rPr>
          <w:rFonts w:ascii="Calibri" w:hAnsi="Calibri" w:cs="Calibri"/>
        </w:rPr>
      </w:pPr>
      <w:r w:rsidRPr="6B776E24">
        <w:rPr>
          <w:rFonts w:ascii="Calibri" w:hAnsi="Calibri" w:cs="Calibri"/>
        </w:rPr>
        <w:t>1.</w:t>
      </w:r>
      <w:r w:rsidR="001E5671" w:rsidRPr="00280BD9">
        <w:rPr>
          <w:rFonts w:ascii="Calibri" w:hAnsi="Calibri" w:cs="Calibri"/>
          <w:szCs w:val="22"/>
        </w:rPr>
        <w:tab/>
      </w:r>
      <w:r w:rsidR="00F82A26" w:rsidRPr="6B776E24">
        <w:rPr>
          <w:rFonts w:ascii="Calibri" w:hAnsi="Calibri" w:cs="Calibri"/>
        </w:rPr>
        <w:t>Ferma l’applicazione delle disposizioni di cui all’art. 108 del D. Lgs. 18.04.2016, n. 50, l</w:t>
      </w:r>
      <w:r w:rsidRPr="6B776E24">
        <w:rPr>
          <w:rFonts w:ascii="Calibri" w:hAnsi="Calibri" w:cs="Calibri"/>
        </w:rPr>
        <w:t>a stazione appaltante ha facoltà di risolvere il contratto mediante semplice lettera raccomandata con messa in mora di 15 giorni, senza necessità di ulteriori adempimenti, nei seguenti casi:</w:t>
      </w:r>
    </w:p>
    <w:p w14:paraId="373B6380" w14:textId="77777777" w:rsidR="00055772" w:rsidRPr="00055772" w:rsidRDefault="009A1D6C" w:rsidP="6B776E24">
      <w:pPr>
        <w:pStyle w:val="Rientrocorpodeltesto"/>
        <w:spacing w:line="276" w:lineRule="auto"/>
        <w:ind w:firstLine="0"/>
        <w:rPr>
          <w:rFonts w:ascii="Calibri" w:hAnsi="Calibri" w:cs="Calibri"/>
          <w:lang w:val="it-IT"/>
        </w:rPr>
      </w:pPr>
      <w:r w:rsidRPr="6B776E24">
        <w:rPr>
          <w:rFonts w:ascii="Calibri" w:hAnsi="Calibri" w:cs="Calibri"/>
        </w:rPr>
        <w:t>c)</w:t>
      </w:r>
      <w:r w:rsidRPr="0011541B">
        <w:rPr>
          <w:rFonts w:ascii="Calibri" w:hAnsi="Calibri" w:cs="Calibri"/>
          <w:szCs w:val="22"/>
        </w:rPr>
        <w:tab/>
      </w:r>
      <w:r w:rsidRPr="6B776E24">
        <w:rPr>
          <w:rFonts w:ascii="Calibri" w:hAnsi="Calibri" w:cs="Calibri"/>
        </w:rPr>
        <w:t xml:space="preserve">manifesta incapacità o inidoneità, anche solo legale, </w:t>
      </w:r>
      <w:r w:rsidR="00055772" w:rsidRPr="6B776E24">
        <w:rPr>
          <w:rFonts w:ascii="Calibri" w:hAnsi="Calibri" w:cs="Calibri"/>
          <w:lang w:val="it-IT"/>
        </w:rPr>
        <w:t>nell’assumere la concessione.</w:t>
      </w:r>
    </w:p>
    <w:p w14:paraId="05A4003F" w14:textId="77777777" w:rsidR="009A1D6C" w:rsidRPr="0011541B" w:rsidRDefault="009A1D6C" w:rsidP="6B776E24">
      <w:pPr>
        <w:pStyle w:val="Rientrocorpodeltesto"/>
        <w:spacing w:line="276" w:lineRule="auto"/>
        <w:ind w:firstLine="0"/>
        <w:rPr>
          <w:rFonts w:ascii="Calibri" w:hAnsi="Calibri" w:cs="Calibri"/>
        </w:rPr>
      </w:pPr>
      <w:r w:rsidRPr="6B776E24">
        <w:rPr>
          <w:rFonts w:ascii="Calibri" w:hAnsi="Calibri" w:cs="Calibri"/>
        </w:rPr>
        <w:t>d)</w:t>
      </w:r>
      <w:r w:rsidRPr="0011541B">
        <w:rPr>
          <w:rFonts w:ascii="Calibri" w:hAnsi="Calibri" w:cs="Calibri"/>
          <w:szCs w:val="22"/>
        </w:rPr>
        <w:tab/>
      </w:r>
      <w:r w:rsidRPr="6B776E24">
        <w:rPr>
          <w:rFonts w:ascii="Calibri" w:hAnsi="Calibri" w:cs="Calibri"/>
        </w:rPr>
        <w:t>inadempimento accertato alle norme di legge sulla prevenzione degli infortuni, la sicurezza sul lavoro e le assicurazioni obbligatorie del personale;</w:t>
      </w:r>
    </w:p>
    <w:p w14:paraId="4FEEF6D8" w14:textId="33C23B31" w:rsidR="009A1D6C" w:rsidRPr="0011541B" w:rsidRDefault="00055772" w:rsidP="6B776E24">
      <w:pPr>
        <w:pStyle w:val="Rientrocorpodeltesto"/>
        <w:spacing w:line="276" w:lineRule="auto"/>
        <w:ind w:firstLine="0"/>
        <w:rPr>
          <w:rFonts w:ascii="Calibri" w:hAnsi="Calibri" w:cs="Calibri"/>
        </w:rPr>
      </w:pPr>
      <w:r w:rsidRPr="6B776E24">
        <w:rPr>
          <w:rFonts w:ascii="Calibri" w:hAnsi="Calibri" w:cs="Calibri"/>
          <w:lang w:val="it-IT"/>
        </w:rPr>
        <w:t>e) subappalto</w:t>
      </w:r>
      <w:r w:rsidR="009A1D6C" w:rsidRPr="0011541B">
        <w:rPr>
          <w:rFonts w:ascii="Calibri" w:hAnsi="Calibri" w:cs="Calibri"/>
          <w:szCs w:val="22"/>
        </w:rPr>
        <w:tab/>
      </w:r>
      <w:r w:rsidR="009A1D6C" w:rsidRPr="6B776E24">
        <w:rPr>
          <w:rFonts w:ascii="Calibri" w:hAnsi="Calibri" w:cs="Calibri"/>
        </w:rPr>
        <w:t xml:space="preserve"> abusivo, associazione in partecipazione, cessione anche parziale del contratto;</w:t>
      </w:r>
    </w:p>
    <w:p w14:paraId="2DB53FF6" w14:textId="10193869" w:rsidR="0072278E" w:rsidRPr="0011541B" w:rsidRDefault="00055772" w:rsidP="6B776E24">
      <w:pPr>
        <w:pStyle w:val="Rientrocorpodeltesto"/>
        <w:spacing w:line="276" w:lineRule="auto"/>
        <w:ind w:firstLine="0"/>
        <w:rPr>
          <w:rFonts w:ascii="Calibri" w:hAnsi="Calibri" w:cs="Calibri"/>
        </w:rPr>
      </w:pPr>
      <w:r w:rsidRPr="6B776E24">
        <w:rPr>
          <w:rFonts w:ascii="Calibri" w:hAnsi="Calibri" w:cs="Calibri"/>
          <w:lang w:val="it-IT"/>
        </w:rPr>
        <w:lastRenderedPageBreak/>
        <w:t>f) perdita</w:t>
      </w:r>
      <w:r w:rsidR="009A1D6C" w:rsidRPr="0011541B">
        <w:rPr>
          <w:rFonts w:ascii="Calibri" w:hAnsi="Calibri" w:cs="Calibri"/>
          <w:szCs w:val="22"/>
        </w:rPr>
        <w:tab/>
      </w:r>
      <w:r w:rsidR="009A1D6C" w:rsidRPr="6B776E24">
        <w:rPr>
          <w:rFonts w:ascii="Calibri" w:hAnsi="Calibri" w:cs="Calibri"/>
        </w:rPr>
        <w:t>, da parte del</w:t>
      </w:r>
      <w:r w:rsidRPr="6B776E24">
        <w:rPr>
          <w:rFonts w:ascii="Calibri" w:hAnsi="Calibri" w:cs="Calibri"/>
          <w:lang w:val="it-IT"/>
        </w:rPr>
        <w:t xml:space="preserve"> Concessionario</w:t>
      </w:r>
      <w:r w:rsidR="009A1D6C" w:rsidRPr="6B776E24">
        <w:rPr>
          <w:rFonts w:ascii="Calibri" w:hAnsi="Calibri" w:cs="Calibri"/>
        </w:rPr>
        <w:t>, dei requisiti per l'esecuzione dei lavori, quali il fallimento o la irrogazione di misure sanzionatorie o cautelari che inibiscono la capacità di contrattare con la pubblica amministrazione</w:t>
      </w:r>
      <w:r w:rsidR="0072278E" w:rsidRPr="6B776E24">
        <w:rPr>
          <w:rFonts w:ascii="Calibri" w:hAnsi="Calibri" w:cs="Calibri"/>
        </w:rPr>
        <w:t>;</w:t>
      </w:r>
    </w:p>
    <w:p w14:paraId="6A3C8C0D" w14:textId="09993ECA" w:rsidR="00FE6441" w:rsidRPr="00280BD9" w:rsidRDefault="00A13A4D" w:rsidP="6B776E24">
      <w:pPr>
        <w:pStyle w:val="Rientrocorpodeltesto"/>
        <w:spacing w:line="276" w:lineRule="auto"/>
        <w:ind w:firstLine="0"/>
        <w:rPr>
          <w:rFonts w:ascii="Calibri" w:hAnsi="Calibri" w:cs="Calibri"/>
        </w:rPr>
      </w:pPr>
      <w:r w:rsidRPr="6B776E24">
        <w:rPr>
          <w:rFonts w:ascii="Calibri" w:hAnsi="Calibri" w:cs="Calibri"/>
        </w:rPr>
        <w:t>2.</w:t>
      </w:r>
      <w:r w:rsidRPr="00280BD9">
        <w:rPr>
          <w:rFonts w:ascii="Calibri" w:hAnsi="Calibri" w:cs="Calibri"/>
          <w:szCs w:val="22"/>
        </w:rPr>
        <w:tab/>
      </w:r>
      <w:r w:rsidRPr="6B776E24">
        <w:rPr>
          <w:rFonts w:ascii="Calibri" w:hAnsi="Calibri" w:cs="Calibri"/>
        </w:rPr>
        <w:t>La stazione appaltante risolve</w:t>
      </w:r>
      <w:r w:rsidR="00FE6441" w:rsidRPr="6B776E24">
        <w:rPr>
          <w:rFonts w:ascii="Calibri" w:hAnsi="Calibri" w:cs="Calibri"/>
        </w:rPr>
        <w:t xml:space="preserve"> il contratto in caso </w:t>
      </w:r>
      <w:r w:rsidR="00055772" w:rsidRPr="6B776E24">
        <w:rPr>
          <w:rFonts w:ascii="Calibri" w:hAnsi="Calibri" w:cs="Calibri"/>
          <w:lang w:val="it-IT"/>
        </w:rPr>
        <w:t xml:space="preserve">di produzione di </w:t>
      </w:r>
      <w:r w:rsidR="00FE6441" w:rsidRPr="6B776E24">
        <w:rPr>
          <w:rFonts w:ascii="Calibri" w:hAnsi="Calibri" w:cs="Calibri"/>
        </w:rPr>
        <w:t>falsa documentazione o dichiarazioni mendaci.</w:t>
      </w:r>
    </w:p>
    <w:p w14:paraId="7A5EA9E6" w14:textId="77777777" w:rsidR="00A13A4D" w:rsidRPr="00280BD9" w:rsidRDefault="00A13A4D" w:rsidP="6B776E24">
      <w:pPr>
        <w:pStyle w:val="Rientrocorpodeltesto"/>
        <w:spacing w:line="276" w:lineRule="auto"/>
        <w:ind w:firstLine="0"/>
        <w:rPr>
          <w:rFonts w:ascii="Calibri" w:hAnsi="Calibri" w:cs="Calibri"/>
        </w:rPr>
      </w:pPr>
      <w:r w:rsidRPr="6B776E24">
        <w:rPr>
          <w:rFonts w:ascii="Calibri" w:hAnsi="Calibri" w:cs="Calibri"/>
        </w:rPr>
        <w:t>3.</w:t>
      </w:r>
      <w:r w:rsidRPr="00280BD9">
        <w:rPr>
          <w:rFonts w:ascii="Calibri" w:hAnsi="Calibri" w:cs="Calibri"/>
          <w:szCs w:val="22"/>
        </w:rPr>
        <w:tab/>
      </w:r>
      <w:r w:rsidR="00055772" w:rsidRPr="6B776E24">
        <w:rPr>
          <w:rFonts w:ascii="Calibri" w:hAnsi="Calibri" w:cs="Calibri"/>
          <w:lang w:val="it-IT"/>
        </w:rPr>
        <w:t>Il Concessionario</w:t>
      </w:r>
      <w:r w:rsidRPr="6B776E24">
        <w:rPr>
          <w:rFonts w:ascii="Calibri" w:hAnsi="Calibri" w:cs="Calibri"/>
        </w:rPr>
        <w:t xml:space="preserve"> è sempre tenu</w:t>
      </w:r>
      <w:r w:rsidR="009933BE" w:rsidRPr="6B776E24">
        <w:rPr>
          <w:rFonts w:ascii="Calibri" w:hAnsi="Calibri" w:cs="Calibri"/>
        </w:rPr>
        <w:t xml:space="preserve">to al risarcimento dei danni a </w:t>
      </w:r>
      <w:r w:rsidRPr="6B776E24">
        <w:rPr>
          <w:rFonts w:ascii="Calibri" w:hAnsi="Calibri" w:cs="Calibri"/>
        </w:rPr>
        <w:t>lui imputabili.</w:t>
      </w:r>
    </w:p>
    <w:p w14:paraId="1713D203" w14:textId="77777777" w:rsidR="00026157" w:rsidRPr="00280BD9" w:rsidRDefault="6B776E24" w:rsidP="6B776E24">
      <w:pPr>
        <w:pStyle w:val="Rientrocorpodeltesto"/>
        <w:spacing w:line="276" w:lineRule="auto"/>
        <w:ind w:firstLine="0"/>
        <w:rPr>
          <w:rFonts w:ascii="Calibri" w:hAnsi="Calibri" w:cs="Calibri"/>
        </w:rPr>
      </w:pPr>
      <w:r w:rsidRPr="6B776E24">
        <w:rPr>
          <w:rFonts w:ascii="Calibri" w:hAnsi="Calibri" w:cs="Calibri"/>
        </w:rPr>
        <w:t xml:space="preserve">4. in tema di Recesso del contratto, si applicano </w:t>
      </w:r>
      <w:r w:rsidRPr="6B776E24">
        <w:rPr>
          <w:rFonts w:ascii="Calibri" w:hAnsi="Calibri" w:cs="Calibri"/>
          <w:lang w:val="it-IT"/>
        </w:rPr>
        <w:t xml:space="preserve">le </w:t>
      </w:r>
      <w:r w:rsidRPr="6B776E24">
        <w:rPr>
          <w:rFonts w:ascii="Calibri" w:hAnsi="Calibri" w:cs="Calibri"/>
        </w:rPr>
        <w:t>disposizioni di cui all’art. 109 del D. Lgs. 18.04.2016, n. 50.</w:t>
      </w:r>
    </w:p>
    <w:p w14:paraId="62486C05" w14:textId="77777777" w:rsidR="009A1D6C" w:rsidRPr="0011541B" w:rsidRDefault="009A1D6C" w:rsidP="00280BD9">
      <w:pPr>
        <w:pStyle w:val="Rientrocorpodeltesto"/>
        <w:spacing w:line="276" w:lineRule="auto"/>
        <w:ind w:firstLine="0"/>
        <w:rPr>
          <w:rFonts w:ascii="Calibri" w:hAnsi="Calibri" w:cs="Calibri"/>
          <w:szCs w:val="22"/>
        </w:rPr>
      </w:pPr>
    </w:p>
    <w:p w14:paraId="2FBD2B8C" w14:textId="0F27E357" w:rsidR="009A1D6C" w:rsidRPr="00055772" w:rsidRDefault="6B776E24" w:rsidP="6B776E24">
      <w:pPr>
        <w:pStyle w:val="Rientrocorpodeltesto"/>
        <w:spacing w:line="276" w:lineRule="auto"/>
        <w:ind w:firstLine="0"/>
        <w:rPr>
          <w:rFonts w:ascii="Calibri" w:hAnsi="Calibri" w:cs="Calibri"/>
          <w:b/>
          <w:bCs/>
        </w:rPr>
      </w:pPr>
      <w:r w:rsidRPr="6B776E24">
        <w:rPr>
          <w:rFonts w:ascii="Calibri" w:hAnsi="Calibri" w:cs="Calibri"/>
          <w:b/>
          <w:bCs/>
          <w:u w:val="single"/>
        </w:rPr>
        <w:t>A</w:t>
      </w:r>
      <w:r w:rsidRPr="6B776E24">
        <w:rPr>
          <w:rFonts w:ascii="Calibri" w:hAnsi="Calibri" w:cs="Calibri"/>
          <w:b/>
          <w:bCs/>
          <w:color w:val="000000" w:themeColor="text1"/>
          <w:szCs w:val="22"/>
          <w:u w:val="single"/>
          <w:lang w:eastAsia="it-IT"/>
        </w:rPr>
        <w:t>rticolo 10. Controversie</w:t>
      </w:r>
    </w:p>
    <w:p w14:paraId="2E5038ED" w14:textId="77777777" w:rsidR="00F90DB6" w:rsidRPr="00280BD9" w:rsidRDefault="00F90DB6" w:rsidP="00280BD9">
      <w:pPr>
        <w:pStyle w:val="Rientrocorpodeltesto"/>
        <w:spacing w:line="276" w:lineRule="auto"/>
        <w:ind w:firstLine="0"/>
        <w:rPr>
          <w:rFonts w:ascii="Calibri" w:hAnsi="Calibri" w:cs="Calibri"/>
          <w:szCs w:val="22"/>
        </w:rPr>
      </w:pPr>
      <w:r w:rsidRPr="00280BD9">
        <w:rPr>
          <w:rFonts w:ascii="Calibri" w:hAnsi="Calibri" w:cs="Calibri"/>
          <w:szCs w:val="22"/>
        </w:rPr>
        <w:t>1.</w:t>
      </w:r>
      <w:r w:rsidRPr="00280BD9">
        <w:rPr>
          <w:rFonts w:ascii="Calibri" w:hAnsi="Calibri" w:cs="Calibri"/>
          <w:szCs w:val="22"/>
        </w:rPr>
        <w:tab/>
      </w:r>
      <w:r w:rsidR="00FA4290" w:rsidRPr="00280BD9">
        <w:rPr>
          <w:rFonts w:ascii="Calibri" w:hAnsi="Calibri" w:cs="Calibri"/>
          <w:szCs w:val="22"/>
        </w:rPr>
        <w:t>Qualora ne ricorrano i presupposti, si farà ricorso a</w:t>
      </w:r>
      <w:r w:rsidR="009933BE" w:rsidRPr="00280BD9">
        <w:rPr>
          <w:rFonts w:ascii="Calibri" w:hAnsi="Calibri" w:cs="Calibri"/>
          <w:szCs w:val="22"/>
        </w:rPr>
        <w:t>i</w:t>
      </w:r>
      <w:r w:rsidR="00FA4290" w:rsidRPr="00280BD9">
        <w:rPr>
          <w:rFonts w:ascii="Calibri" w:hAnsi="Calibri" w:cs="Calibri"/>
          <w:szCs w:val="22"/>
        </w:rPr>
        <w:t xml:space="preserve"> rimedi alternativi alla tutela giurisdizionale previsti dall’art. 205 D. Lgs. 18.04.2016, n. 50 secondo le procedure ivi indicate</w:t>
      </w:r>
      <w:r w:rsidRPr="00280BD9">
        <w:rPr>
          <w:rFonts w:ascii="Calibri" w:hAnsi="Calibri" w:cs="Calibri"/>
          <w:szCs w:val="22"/>
        </w:rPr>
        <w:t>.</w:t>
      </w:r>
    </w:p>
    <w:p w14:paraId="4F755795" w14:textId="77777777" w:rsidR="00FA4290" w:rsidRPr="00280BD9" w:rsidRDefault="00FA4290" w:rsidP="00280BD9">
      <w:pPr>
        <w:pStyle w:val="Rientrocorpodeltesto"/>
        <w:spacing w:line="276" w:lineRule="auto"/>
        <w:ind w:firstLine="0"/>
        <w:rPr>
          <w:rFonts w:ascii="Calibri" w:hAnsi="Calibri" w:cs="Calibri"/>
          <w:szCs w:val="22"/>
        </w:rPr>
      </w:pPr>
      <w:r w:rsidRPr="00280BD9">
        <w:rPr>
          <w:rFonts w:ascii="Calibri" w:hAnsi="Calibri" w:cs="Calibri"/>
          <w:szCs w:val="22"/>
        </w:rPr>
        <w:t xml:space="preserve">2. </w:t>
      </w:r>
      <w:r w:rsidR="00055772">
        <w:rPr>
          <w:rFonts w:ascii="Calibri" w:hAnsi="Calibri" w:cs="Calibri"/>
          <w:szCs w:val="22"/>
        </w:rPr>
        <w:tab/>
      </w:r>
      <w:r w:rsidRPr="00280BD9">
        <w:rPr>
          <w:rFonts w:ascii="Calibri" w:hAnsi="Calibri" w:cs="Calibri"/>
          <w:szCs w:val="22"/>
        </w:rPr>
        <w:t>Le parti, si riservano di nominare un collegio consultivo tecnico di cui all’art. dall’art. 206 D. Lgs. 18.04.2016, n. 50 entro novanta giorni dall’avvio dei lavori; per tale costituzione è necessario il consenso di entrambe le parti.</w:t>
      </w:r>
    </w:p>
    <w:p w14:paraId="0FCAF76C" w14:textId="575C0348" w:rsidR="00016A8A" w:rsidRPr="00280BD9" w:rsidRDefault="00055772" w:rsidP="6B776E24">
      <w:pPr>
        <w:pStyle w:val="Rientrocorpodeltesto"/>
        <w:spacing w:line="276" w:lineRule="auto"/>
        <w:ind w:firstLine="0"/>
        <w:rPr>
          <w:rFonts w:ascii="Calibri" w:hAnsi="Calibri" w:cs="Calibri"/>
        </w:rPr>
      </w:pPr>
      <w:r w:rsidRPr="6B776E24">
        <w:rPr>
          <w:rFonts w:ascii="Calibri" w:hAnsi="Calibri" w:cs="Calibri"/>
          <w:lang w:val="it-IT"/>
        </w:rPr>
        <w:t>3</w:t>
      </w:r>
      <w:r w:rsidR="00016A8A" w:rsidRPr="6B776E24">
        <w:rPr>
          <w:rFonts w:ascii="Calibri" w:hAnsi="Calibri" w:cs="Calibri"/>
        </w:rPr>
        <w:t>.</w:t>
      </w:r>
      <w:r w:rsidR="00016A8A" w:rsidRPr="00280BD9">
        <w:rPr>
          <w:rFonts w:ascii="Calibri" w:hAnsi="Calibri" w:cs="Calibri"/>
          <w:szCs w:val="22"/>
        </w:rPr>
        <w:tab/>
      </w:r>
      <w:r w:rsidR="00016A8A" w:rsidRPr="6B776E24">
        <w:rPr>
          <w:rFonts w:ascii="Calibri" w:hAnsi="Calibri" w:cs="Calibri"/>
        </w:rPr>
        <w:t xml:space="preserve">È ammessa la transazione tra le parti ai sensi dell’articolo </w:t>
      </w:r>
      <w:r w:rsidR="00FA4290" w:rsidRPr="6B776E24">
        <w:rPr>
          <w:rFonts w:ascii="Calibri" w:hAnsi="Calibri" w:cs="Calibri"/>
        </w:rPr>
        <w:t>207</w:t>
      </w:r>
      <w:r w:rsidR="00016A8A" w:rsidRPr="6B776E24">
        <w:rPr>
          <w:rFonts w:ascii="Calibri" w:hAnsi="Calibri" w:cs="Calibri"/>
        </w:rPr>
        <w:t xml:space="preserve"> del </w:t>
      </w:r>
      <w:r w:rsidR="00FA4290" w:rsidRPr="6B776E24">
        <w:rPr>
          <w:rFonts w:ascii="Calibri" w:hAnsi="Calibri" w:cs="Calibri"/>
        </w:rPr>
        <w:t>D. Lgs. 18.04.2016, n. 50 nei casi ivi previsti</w:t>
      </w:r>
      <w:r w:rsidR="00016A8A" w:rsidRPr="6B776E24">
        <w:rPr>
          <w:rFonts w:ascii="Calibri" w:hAnsi="Calibri" w:cs="Calibri"/>
        </w:rPr>
        <w:t>.</w:t>
      </w:r>
    </w:p>
    <w:p w14:paraId="62B935B3" w14:textId="77777777" w:rsidR="00016A8A" w:rsidRPr="00280BD9" w:rsidRDefault="00055772" w:rsidP="00280BD9">
      <w:pPr>
        <w:pStyle w:val="Rientrocorpodeltesto"/>
        <w:spacing w:line="276" w:lineRule="auto"/>
        <w:ind w:firstLine="0"/>
        <w:rPr>
          <w:rFonts w:ascii="Calibri" w:hAnsi="Calibri" w:cs="Calibri"/>
          <w:szCs w:val="22"/>
        </w:rPr>
      </w:pPr>
      <w:r>
        <w:rPr>
          <w:rFonts w:ascii="Calibri" w:hAnsi="Calibri" w:cs="Calibri"/>
          <w:szCs w:val="22"/>
          <w:lang w:val="it-IT"/>
        </w:rPr>
        <w:t>4</w:t>
      </w:r>
      <w:r w:rsidR="00016A8A" w:rsidRPr="00280BD9">
        <w:rPr>
          <w:rFonts w:ascii="Calibri" w:hAnsi="Calibri" w:cs="Calibri"/>
          <w:szCs w:val="22"/>
        </w:rPr>
        <w:t>.</w:t>
      </w:r>
      <w:r w:rsidR="00016A8A" w:rsidRPr="00280BD9">
        <w:rPr>
          <w:rFonts w:ascii="Calibri" w:hAnsi="Calibri" w:cs="Calibri"/>
          <w:szCs w:val="22"/>
        </w:rPr>
        <w:tab/>
        <w:t>Tutte le controversie derivanti dall'esecuzione del contratto sono devolute all’autorità giudiziaria competent</w:t>
      </w:r>
      <w:r w:rsidR="00FD045F" w:rsidRPr="00280BD9">
        <w:rPr>
          <w:rFonts w:ascii="Calibri" w:hAnsi="Calibri" w:cs="Calibri"/>
          <w:szCs w:val="22"/>
        </w:rPr>
        <w:t xml:space="preserve">e del Foro di </w:t>
      </w:r>
      <w:r w:rsidR="00DA1F52" w:rsidRPr="00280BD9">
        <w:rPr>
          <w:rFonts w:ascii="Calibri" w:hAnsi="Calibri" w:cs="Calibri"/>
          <w:szCs w:val="22"/>
        </w:rPr>
        <w:t>P</w:t>
      </w:r>
      <w:r w:rsidR="00534643" w:rsidRPr="00280BD9">
        <w:rPr>
          <w:rFonts w:ascii="Calibri" w:hAnsi="Calibri" w:cs="Calibri"/>
          <w:szCs w:val="22"/>
        </w:rPr>
        <w:t>arma</w:t>
      </w:r>
      <w:r w:rsidR="00016A8A" w:rsidRPr="00280BD9">
        <w:rPr>
          <w:rFonts w:ascii="Calibri" w:hAnsi="Calibri" w:cs="Calibri"/>
          <w:szCs w:val="22"/>
        </w:rPr>
        <w:t xml:space="preserve"> con esclusione della competenza arbitrale. </w:t>
      </w:r>
    </w:p>
    <w:p w14:paraId="4101652C" w14:textId="77777777" w:rsidR="009A1D6C" w:rsidRPr="00280BD9" w:rsidRDefault="009A1D6C" w:rsidP="00280BD9">
      <w:pPr>
        <w:pStyle w:val="Rientrocorpodeltesto"/>
        <w:spacing w:line="276" w:lineRule="auto"/>
        <w:ind w:firstLine="0"/>
        <w:rPr>
          <w:rFonts w:ascii="Calibri" w:hAnsi="Calibri" w:cs="Calibri"/>
          <w:szCs w:val="22"/>
        </w:rPr>
      </w:pPr>
    </w:p>
    <w:p w14:paraId="4B4435BF" w14:textId="42054A90" w:rsidR="009A1D6C" w:rsidRPr="00055772" w:rsidRDefault="6B776E24" w:rsidP="6B776E24">
      <w:pPr>
        <w:pStyle w:val="Rientrocorpodeltesto"/>
        <w:spacing w:line="276" w:lineRule="auto"/>
        <w:ind w:firstLine="0"/>
        <w:rPr>
          <w:rFonts w:ascii="Calibri" w:hAnsi="Calibri" w:cs="Calibri"/>
          <w:b/>
          <w:bCs/>
        </w:rPr>
      </w:pPr>
      <w:r w:rsidRPr="6B776E24">
        <w:rPr>
          <w:rFonts w:ascii="Calibri" w:hAnsi="Calibri" w:cs="Calibri"/>
          <w:b/>
          <w:bCs/>
          <w:u w:val="single"/>
        </w:rPr>
        <w:t>Articolo 11. Adempimenti in materia di lavoro dipendente, previdenza e assistenza</w:t>
      </w:r>
    </w:p>
    <w:p w14:paraId="07E4C7BC" w14:textId="77777777" w:rsidR="00016A8A" w:rsidRPr="00280BD9" w:rsidRDefault="009A1D6C" w:rsidP="00280BD9">
      <w:pPr>
        <w:pStyle w:val="Rientrocorpodeltesto"/>
        <w:spacing w:line="276" w:lineRule="auto"/>
        <w:ind w:firstLine="0"/>
        <w:rPr>
          <w:rFonts w:ascii="Calibri" w:hAnsi="Calibri" w:cs="Calibri"/>
          <w:szCs w:val="22"/>
        </w:rPr>
      </w:pPr>
      <w:r w:rsidRPr="00280BD9">
        <w:rPr>
          <w:rFonts w:ascii="Calibri" w:hAnsi="Calibri" w:cs="Calibri"/>
          <w:szCs w:val="22"/>
        </w:rPr>
        <w:t>1.</w:t>
      </w:r>
      <w:r w:rsidR="001E5671" w:rsidRPr="00280BD9">
        <w:rPr>
          <w:rFonts w:ascii="Calibri" w:hAnsi="Calibri" w:cs="Calibri"/>
          <w:szCs w:val="22"/>
        </w:rPr>
        <w:tab/>
      </w:r>
      <w:r w:rsidRPr="00280BD9">
        <w:rPr>
          <w:rFonts w:ascii="Calibri" w:hAnsi="Calibri" w:cs="Calibri"/>
          <w:szCs w:val="22"/>
        </w:rPr>
        <w:t>L'appaltatore deve osservare le norme e prescrizioni dei contratti collettivi, delle leggi e dei regolamenti sulla tutela, sicurezza, salute, assicurazione e assistenza dei lavoratori</w:t>
      </w:r>
      <w:r w:rsidR="00016A8A" w:rsidRPr="00280BD9">
        <w:rPr>
          <w:rFonts w:ascii="Calibri" w:hAnsi="Calibri" w:cs="Calibri"/>
          <w:szCs w:val="22"/>
        </w:rPr>
        <w:t>.</w:t>
      </w:r>
    </w:p>
    <w:p w14:paraId="2A04D089" w14:textId="77777777" w:rsidR="00FE6441" w:rsidRPr="00280BD9" w:rsidRDefault="00FE6441" w:rsidP="00280BD9">
      <w:pPr>
        <w:pStyle w:val="Rientrocorpodeltesto"/>
        <w:spacing w:line="276" w:lineRule="auto"/>
        <w:ind w:firstLine="0"/>
        <w:rPr>
          <w:rFonts w:ascii="Calibri" w:hAnsi="Calibri" w:cs="Calibri"/>
          <w:szCs w:val="22"/>
        </w:rPr>
      </w:pPr>
      <w:r w:rsidRPr="00280BD9">
        <w:rPr>
          <w:rFonts w:ascii="Calibri" w:hAnsi="Calibri" w:cs="Calibri"/>
          <w:szCs w:val="22"/>
        </w:rPr>
        <w:t>2.</w:t>
      </w:r>
      <w:r w:rsidRPr="00280BD9">
        <w:rPr>
          <w:rFonts w:ascii="Calibri" w:hAnsi="Calibri" w:cs="Calibri"/>
          <w:szCs w:val="22"/>
        </w:rPr>
        <w:tab/>
        <w:t>L'appaltatore è altresì obbligato a rispettare tutte le norme in materia retributiva, contributiva, previdenziale, assistenziale, assicurativa, sanitaria, di solidarietà paritetica, previste per i dip</w:t>
      </w:r>
      <w:r w:rsidR="00D605D9" w:rsidRPr="00280BD9">
        <w:rPr>
          <w:rFonts w:ascii="Calibri" w:hAnsi="Calibri" w:cs="Calibri"/>
          <w:szCs w:val="22"/>
        </w:rPr>
        <w:t>endenti dalla vigente normativa</w:t>
      </w:r>
      <w:r w:rsidRPr="00280BD9">
        <w:rPr>
          <w:rFonts w:ascii="Calibri" w:hAnsi="Calibri" w:cs="Calibri"/>
          <w:szCs w:val="22"/>
        </w:rPr>
        <w:t>.</w:t>
      </w:r>
    </w:p>
    <w:p w14:paraId="6FFBDA06" w14:textId="77777777" w:rsidR="009A1D6C" w:rsidRPr="00280BD9" w:rsidRDefault="009A1D6C" w:rsidP="00280BD9">
      <w:pPr>
        <w:pStyle w:val="Rientrocorpodeltesto"/>
        <w:spacing w:line="276" w:lineRule="auto"/>
        <w:ind w:firstLine="0"/>
        <w:rPr>
          <w:rFonts w:ascii="Calibri" w:hAnsi="Calibri" w:cs="Calibri"/>
          <w:szCs w:val="22"/>
        </w:rPr>
      </w:pPr>
      <w:r w:rsidRPr="00280BD9">
        <w:rPr>
          <w:rFonts w:ascii="Calibri" w:hAnsi="Calibri" w:cs="Calibri"/>
          <w:szCs w:val="22"/>
        </w:rPr>
        <w:t>3.</w:t>
      </w:r>
      <w:r w:rsidR="001E5671" w:rsidRPr="00280BD9">
        <w:rPr>
          <w:rFonts w:ascii="Calibri" w:hAnsi="Calibri" w:cs="Calibri"/>
          <w:szCs w:val="22"/>
        </w:rPr>
        <w:tab/>
      </w:r>
      <w:r w:rsidRPr="00280BD9">
        <w:rPr>
          <w:rFonts w:ascii="Calibri" w:hAnsi="Calibri" w:cs="Calibri"/>
          <w:szCs w:val="22"/>
        </w:rPr>
        <w:t>Per ogni inadempimento rispetto agli obblighi di cui al presente articolo la stazione appaltante effettua trattenute su qualsiasi credito maturato a favore dell'appaltat</w:t>
      </w:r>
      <w:r w:rsidR="00016A8A" w:rsidRPr="00280BD9">
        <w:rPr>
          <w:rFonts w:ascii="Calibri" w:hAnsi="Calibri" w:cs="Calibri"/>
          <w:szCs w:val="22"/>
        </w:rPr>
        <w:t>ore per l'esecuzione dei lavori, nei modi, termini e misura di cui a</w:t>
      </w:r>
      <w:r w:rsidR="00D605D9" w:rsidRPr="00280BD9">
        <w:rPr>
          <w:rFonts w:ascii="Calibri" w:hAnsi="Calibri" w:cs="Calibri"/>
          <w:szCs w:val="22"/>
        </w:rPr>
        <w:t xml:space="preserve">ll’art. 30 commi 5 e 6 del D. Lgs. 18.04.2016, n. 50 </w:t>
      </w:r>
      <w:r w:rsidR="00016A8A" w:rsidRPr="00280BD9">
        <w:rPr>
          <w:rFonts w:ascii="Calibri" w:hAnsi="Calibri" w:cs="Calibri"/>
          <w:szCs w:val="22"/>
        </w:rPr>
        <w:t xml:space="preserve">e </w:t>
      </w:r>
      <w:r w:rsidRPr="00280BD9">
        <w:rPr>
          <w:rFonts w:ascii="Calibri" w:hAnsi="Calibri" w:cs="Calibri"/>
          <w:szCs w:val="22"/>
        </w:rPr>
        <w:t>procede, in caso di crediti insufficienti allo scopo, all'escussione della garanzia fideiussoria</w:t>
      </w:r>
      <w:r w:rsidR="00016A8A" w:rsidRPr="00280BD9">
        <w:rPr>
          <w:rFonts w:ascii="Calibri" w:hAnsi="Calibri" w:cs="Calibri"/>
          <w:szCs w:val="22"/>
        </w:rPr>
        <w:t>.</w:t>
      </w:r>
    </w:p>
    <w:p w14:paraId="29107ABE" w14:textId="77777777" w:rsidR="00457740" w:rsidRPr="00280BD9" w:rsidRDefault="00457740" w:rsidP="00280BD9">
      <w:pPr>
        <w:pStyle w:val="Rientrocorpodeltesto"/>
        <w:spacing w:line="276" w:lineRule="auto"/>
        <w:ind w:firstLine="0"/>
        <w:rPr>
          <w:rFonts w:ascii="Calibri" w:hAnsi="Calibri" w:cs="Calibri"/>
          <w:szCs w:val="22"/>
        </w:rPr>
      </w:pPr>
      <w:r w:rsidRPr="00280BD9">
        <w:rPr>
          <w:rFonts w:ascii="Calibri" w:hAnsi="Calibri" w:cs="Calibri"/>
          <w:szCs w:val="22"/>
        </w:rPr>
        <w:t>4.</w:t>
      </w:r>
      <w:r w:rsidRPr="00280BD9">
        <w:rPr>
          <w:rFonts w:ascii="Calibri" w:hAnsi="Calibri" w:cs="Calibri"/>
          <w:szCs w:val="22"/>
        </w:rPr>
        <w:tab/>
        <w:t>L'appaltatore e gli eventuali subappaltatori, sono obbligati, ai fini retributivi, ad applicare integralmente tutte le norme contenute nel contratto nazionale di lavoro e negli accordi integrativi, territoriali ed aziendali, per il settore di attività e per la località dove sono eseguiti i lavori.</w:t>
      </w:r>
    </w:p>
    <w:p w14:paraId="6361466B" w14:textId="49397BFD" w:rsidR="00457740" w:rsidRPr="00280BD9" w:rsidRDefault="00457740" w:rsidP="6B776E24">
      <w:pPr>
        <w:pStyle w:val="Rientrocorpodeltesto"/>
        <w:spacing w:line="276" w:lineRule="auto"/>
        <w:ind w:firstLine="0"/>
        <w:rPr>
          <w:rFonts w:ascii="Calibri" w:hAnsi="Calibri" w:cs="Calibri"/>
        </w:rPr>
      </w:pPr>
      <w:r w:rsidRPr="6B776E24">
        <w:rPr>
          <w:rFonts w:ascii="Calibri" w:hAnsi="Calibri" w:cs="Calibri"/>
        </w:rPr>
        <w:t>5.</w:t>
      </w:r>
      <w:r w:rsidRPr="00280BD9">
        <w:rPr>
          <w:rFonts w:ascii="Calibri" w:hAnsi="Calibri" w:cs="Calibri"/>
          <w:szCs w:val="22"/>
        </w:rPr>
        <w:tab/>
      </w:r>
      <w:r w:rsidRPr="6B776E24">
        <w:rPr>
          <w:rFonts w:ascii="Calibri" w:hAnsi="Calibri" w:cs="Calibri"/>
        </w:rPr>
        <w:t xml:space="preserve">Ai sensi dall’articolo 90, comma 9, lettera b), del decreto legislativo n. 81 del 2008, dell’articolo 6 del d.P.R. n. 207 del 2010, dell’articolo 31 della legge n. 98 del 2013, è stato acquisito apposito Documento unico di regolarità contributiva in data </w:t>
      </w:r>
      <w:r w:rsidR="0004422A" w:rsidRPr="6B776E24">
        <w:rPr>
          <w:rFonts w:ascii="Calibri" w:hAnsi="Calibri" w:cs="Calibri"/>
        </w:rPr>
        <w:t>31.07.208</w:t>
      </w:r>
      <w:r w:rsidRPr="6B776E24">
        <w:rPr>
          <w:rFonts w:ascii="Calibri" w:hAnsi="Calibri" w:cs="Calibri"/>
        </w:rPr>
        <w:t xml:space="preserve"> numero </w:t>
      </w:r>
      <w:r w:rsidR="0004422A" w:rsidRPr="6B776E24">
        <w:rPr>
          <w:rFonts w:ascii="Calibri" w:hAnsi="Calibri" w:cs="Calibri"/>
        </w:rPr>
        <w:t>INAIL 12176869.</w:t>
      </w:r>
    </w:p>
    <w:p w14:paraId="1299C43A" w14:textId="77777777" w:rsidR="009A1D6C" w:rsidRPr="00B849F2" w:rsidRDefault="009A1D6C" w:rsidP="00280BD9">
      <w:pPr>
        <w:pStyle w:val="Rientrocorpodeltesto"/>
        <w:spacing w:line="276" w:lineRule="auto"/>
        <w:ind w:firstLine="0"/>
        <w:rPr>
          <w:rFonts w:ascii="Calibri" w:hAnsi="Calibri" w:cs="Calibri"/>
          <w:b/>
          <w:szCs w:val="22"/>
        </w:rPr>
      </w:pPr>
    </w:p>
    <w:p w14:paraId="45D6ED49" w14:textId="089CF857" w:rsidR="00B849F2" w:rsidRDefault="6B776E24" w:rsidP="6B776E24">
      <w:pPr>
        <w:pStyle w:val="Rientrocorpodeltesto"/>
        <w:spacing w:line="276" w:lineRule="auto"/>
        <w:ind w:firstLine="0"/>
        <w:rPr>
          <w:rFonts w:ascii="Calibri" w:hAnsi="Calibri" w:cs="Calibri"/>
        </w:rPr>
      </w:pPr>
      <w:r w:rsidRPr="6B776E24">
        <w:rPr>
          <w:rFonts w:ascii="Calibri" w:hAnsi="Calibri" w:cs="Calibri"/>
          <w:b/>
          <w:bCs/>
          <w:u w:val="single"/>
        </w:rPr>
        <w:t>Articolo 12. Adempimenti in materia antimafia e in materia penale</w:t>
      </w:r>
    </w:p>
    <w:p w14:paraId="20BBBF33" w14:textId="1DEFBDD3" w:rsidR="00B849F2" w:rsidRDefault="6B776E24" w:rsidP="6B776E24">
      <w:pPr>
        <w:pStyle w:val="Rientrocorpodeltesto"/>
        <w:spacing w:line="276" w:lineRule="auto"/>
        <w:ind w:firstLine="0"/>
        <w:rPr>
          <w:rFonts w:ascii="Calibri" w:hAnsi="Calibri" w:cs="Calibri"/>
        </w:rPr>
      </w:pPr>
      <w:r w:rsidRPr="6B776E24">
        <w:rPr>
          <w:rFonts w:ascii="Calibri" w:hAnsi="Calibri" w:cs="Calibri"/>
        </w:rPr>
        <w:t>1.Ai sensi del decreto legislativo n. 159 del 2011, si prende atto che in relazione al soggetto appaltatore non risultano sussistere gli impedimenti all'assunzione del presente rapporto contrattuale di cui all’articolo 67 del citato decreto legislativo, in materia antimafia, in base alla comunicazione antimafia, archiviata al protocollo informatico della stazione appaltante, acquisita tramite ANAC dalla prefettura………………………………………................</w:t>
      </w:r>
    </w:p>
    <w:p w14:paraId="014F4ECF" w14:textId="77777777" w:rsidR="00007FB7" w:rsidRPr="00132DF3" w:rsidRDefault="00007FB7" w:rsidP="44C43F33">
      <w:pPr>
        <w:pStyle w:val="Rientrocorpodeltesto"/>
        <w:spacing w:line="276" w:lineRule="auto"/>
        <w:ind w:firstLine="0"/>
        <w:rPr>
          <w:rFonts w:ascii="Calibri" w:hAnsi="Calibri" w:cs="Calibri"/>
        </w:rPr>
      </w:pPr>
      <w:r w:rsidRPr="44C43F33">
        <w:rPr>
          <w:rFonts w:ascii="Calibri" w:hAnsi="Calibri" w:cs="Calibri"/>
        </w:rPr>
        <w:t>2.</w:t>
      </w:r>
      <w:r w:rsidRPr="00132DF3">
        <w:rPr>
          <w:rFonts w:ascii="Calibri" w:hAnsi="Calibri" w:cs="Calibri"/>
          <w:szCs w:val="22"/>
        </w:rPr>
        <w:tab/>
      </w:r>
      <w:r w:rsidR="00987755" w:rsidRPr="44C43F33">
        <w:rPr>
          <w:rFonts w:ascii="Calibri" w:hAnsi="Calibri" w:cs="Calibri"/>
          <w:lang w:val="it-IT"/>
        </w:rPr>
        <w:t>Il Concessionario</w:t>
      </w:r>
      <w:r w:rsidRPr="44C43F33">
        <w:rPr>
          <w:rFonts w:ascii="Calibri" w:hAnsi="Calibri" w:cs="Calibri"/>
        </w:rPr>
        <w:t xml:space="preserve"> dichiara di non essere sottoposto alle sanzioni di interdizione della capacità a contrattare con la pubblica amministrazione, né all’interruzione dell’attività, anche temporanea, ai sensi degli articoli 14 e 16 del decreto legislativo 8 giugno 2001, n. 231</w:t>
      </w:r>
      <w:r w:rsidR="008064C1" w:rsidRPr="44C43F33">
        <w:rPr>
          <w:rFonts w:ascii="Calibri" w:hAnsi="Calibri" w:cs="Calibri"/>
        </w:rPr>
        <w:t xml:space="preserve"> né essere nelle condizioni di divieto a contrattare di cui all’articolo 53, comma 16-ter, del decreto legislativo n. 165 del 2001</w:t>
      </w:r>
      <w:r w:rsidRPr="44C43F33">
        <w:rPr>
          <w:rFonts w:ascii="Calibri" w:hAnsi="Calibri" w:cs="Calibri"/>
        </w:rPr>
        <w:t>.</w:t>
      </w:r>
    </w:p>
    <w:p w14:paraId="3461D779" w14:textId="77777777" w:rsidR="00007FB7" w:rsidRDefault="00007FB7" w:rsidP="00280BD9">
      <w:pPr>
        <w:pStyle w:val="Rientrocorpodeltesto"/>
        <w:spacing w:line="276" w:lineRule="auto"/>
        <w:ind w:firstLine="0"/>
        <w:rPr>
          <w:rFonts w:ascii="Calibri" w:hAnsi="Calibri" w:cs="Calibri"/>
          <w:szCs w:val="22"/>
        </w:rPr>
      </w:pPr>
    </w:p>
    <w:p w14:paraId="6222B3F7" w14:textId="43D7D1BA" w:rsidR="009A1D6C" w:rsidRPr="00280BD9" w:rsidRDefault="6B776E24" w:rsidP="6B776E24">
      <w:pPr>
        <w:pStyle w:val="Rientrocorpodeltesto"/>
        <w:spacing w:line="276" w:lineRule="auto"/>
        <w:ind w:firstLine="0"/>
        <w:rPr>
          <w:rFonts w:ascii="Calibri" w:hAnsi="Calibri" w:cs="Calibri"/>
          <w:u w:val="single"/>
        </w:rPr>
      </w:pPr>
      <w:r w:rsidRPr="6B776E24">
        <w:rPr>
          <w:rFonts w:ascii="Calibri" w:hAnsi="Calibri" w:cs="Calibri"/>
          <w:b/>
          <w:bCs/>
          <w:u w:val="single"/>
        </w:rPr>
        <w:t>Articolo 13. Subappalto</w:t>
      </w:r>
    </w:p>
    <w:p w14:paraId="5BA181D3" w14:textId="77777777" w:rsidR="00CB2310" w:rsidRPr="002F733C" w:rsidRDefault="00CB2310" w:rsidP="00280BD9">
      <w:pPr>
        <w:pStyle w:val="Rientrocorpodeltesto"/>
        <w:spacing w:line="276" w:lineRule="auto"/>
        <w:ind w:firstLine="0"/>
        <w:rPr>
          <w:rFonts w:ascii="Calibri" w:hAnsi="Calibri" w:cs="Calibri"/>
          <w:szCs w:val="22"/>
        </w:rPr>
      </w:pPr>
      <w:r w:rsidRPr="002F733C">
        <w:rPr>
          <w:rFonts w:ascii="Calibri" w:hAnsi="Calibri" w:cs="Calibri"/>
          <w:szCs w:val="22"/>
        </w:rPr>
        <w:t>1.</w:t>
      </w:r>
      <w:r w:rsidRPr="002F733C">
        <w:rPr>
          <w:rFonts w:ascii="Calibri" w:hAnsi="Calibri" w:cs="Calibri"/>
          <w:szCs w:val="22"/>
        </w:rPr>
        <w:tab/>
        <w:t>Il contratto non può essere ceduto, a pena di nullità.</w:t>
      </w:r>
    </w:p>
    <w:p w14:paraId="5B65C871" w14:textId="77777777" w:rsidR="00CB2310" w:rsidRPr="002F733C" w:rsidRDefault="00CB2310" w:rsidP="00280BD9">
      <w:pPr>
        <w:pStyle w:val="Rientrocorpodeltesto"/>
        <w:spacing w:line="276" w:lineRule="auto"/>
        <w:ind w:firstLine="0"/>
        <w:rPr>
          <w:rFonts w:ascii="Calibri" w:hAnsi="Calibri" w:cs="Calibri"/>
          <w:szCs w:val="22"/>
        </w:rPr>
      </w:pPr>
      <w:r w:rsidRPr="002F733C">
        <w:rPr>
          <w:rFonts w:ascii="Calibri" w:hAnsi="Calibri" w:cs="Calibri"/>
          <w:szCs w:val="22"/>
        </w:rPr>
        <w:lastRenderedPageBreak/>
        <w:t>2.</w:t>
      </w:r>
      <w:r w:rsidRPr="002F733C">
        <w:rPr>
          <w:rFonts w:ascii="Calibri" w:hAnsi="Calibri" w:cs="Calibri"/>
          <w:szCs w:val="22"/>
        </w:rPr>
        <w:tab/>
        <w:t>Previa autorizzazione della stazione appaltante e nel rispetto dell'articolo 1</w:t>
      </w:r>
      <w:r w:rsidR="0068026D">
        <w:rPr>
          <w:rFonts w:ascii="Calibri" w:hAnsi="Calibri" w:cs="Calibri"/>
          <w:szCs w:val="22"/>
        </w:rPr>
        <w:t xml:space="preserve">05 </w:t>
      </w:r>
      <w:r w:rsidR="0068026D" w:rsidRPr="00280BD9">
        <w:rPr>
          <w:rFonts w:ascii="Calibri" w:hAnsi="Calibri" w:cs="Calibri"/>
          <w:szCs w:val="22"/>
        </w:rPr>
        <w:t>del D. Lgs. 18.04.2016, n. 50</w:t>
      </w:r>
      <w:r w:rsidRPr="002F733C">
        <w:rPr>
          <w:rFonts w:ascii="Calibri" w:hAnsi="Calibri" w:cs="Calibri"/>
          <w:szCs w:val="22"/>
        </w:rPr>
        <w:t xml:space="preserve">, i </w:t>
      </w:r>
      <w:r w:rsidR="00B849F2">
        <w:rPr>
          <w:rFonts w:ascii="Calibri" w:hAnsi="Calibri" w:cs="Calibri"/>
          <w:szCs w:val="22"/>
          <w:lang w:val="it-IT"/>
        </w:rPr>
        <w:t xml:space="preserve">servizi/lavori </w:t>
      </w:r>
      <w:r w:rsidRPr="002F733C">
        <w:rPr>
          <w:rFonts w:ascii="Calibri" w:hAnsi="Calibri" w:cs="Calibri"/>
          <w:szCs w:val="22"/>
        </w:rPr>
        <w:t xml:space="preserve">che </w:t>
      </w:r>
      <w:r w:rsidR="00B849F2">
        <w:rPr>
          <w:rFonts w:ascii="Calibri" w:hAnsi="Calibri" w:cs="Calibri"/>
          <w:szCs w:val="22"/>
          <w:lang w:val="it-IT"/>
        </w:rPr>
        <w:t>il Concessionario</w:t>
      </w:r>
      <w:r w:rsidRPr="002F733C">
        <w:rPr>
          <w:rFonts w:ascii="Calibri" w:hAnsi="Calibri" w:cs="Calibri"/>
          <w:szCs w:val="22"/>
        </w:rPr>
        <w:t xml:space="preserve"> ha indicato a tale scopo in sede di offerta possono essere subappaltati, nella misura, alle condizioni e con i lim</w:t>
      </w:r>
      <w:r w:rsidR="0068026D">
        <w:rPr>
          <w:rFonts w:ascii="Calibri" w:hAnsi="Calibri" w:cs="Calibri"/>
          <w:szCs w:val="22"/>
        </w:rPr>
        <w:t>iti e le modalità previste dalla vigente disciplina in materia</w:t>
      </w:r>
      <w:r w:rsidRPr="002F733C">
        <w:rPr>
          <w:rFonts w:ascii="Calibri" w:hAnsi="Calibri" w:cs="Calibri"/>
          <w:szCs w:val="22"/>
        </w:rPr>
        <w:t>.</w:t>
      </w:r>
    </w:p>
    <w:p w14:paraId="3DDF30D8" w14:textId="77777777" w:rsidR="00CB2310" w:rsidRPr="00280BD9" w:rsidRDefault="00CB2310" w:rsidP="00280BD9">
      <w:pPr>
        <w:pStyle w:val="Rientrocorpodeltesto"/>
        <w:spacing w:line="276" w:lineRule="auto"/>
        <w:ind w:firstLine="0"/>
        <w:rPr>
          <w:rFonts w:ascii="Calibri" w:hAnsi="Calibri" w:cs="Calibri"/>
          <w:szCs w:val="22"/>
        </w:rPr>
      </w:pPr>
      <w:r w:rsidRPr="002F733C">
        <w:rPr>
          <w:rFonts w:ascii="Calibri" w:hAnsi="Calibri" w:cs="Calibri"/>
          <w:szCs w:val="22"/>
        </w:rPr>
        <w:t>3.</w:t>
      </w:r>
      <w:r w:rsidRPr="002F733C">
        <w:rPr>
          <w:rFonts w:ascii="Calibri" w:hAnsi="Calibri" w:cs="Calibri"/>
          <w:szCs w:val="22"/>
        </w:rPr>
        <w:tab/>
      </w:r>
      <w:r w:rsidR="00977DFD" w:rsidRPr="002F733C">
        <w:rPr>
          <w:rFonts w:ascii="Calibri" w:hAnsi="Calibri" w:cs="Calibri"/>
          <w:szCs w:val="22"/>
        </w:rPr>
        <w:t>La stazione appaltante</w:t>
      </w:r>
      <w:r w:rsidR="00977DFD">
        <w:rPr>
          <w:rFonts w:ascii="Calibri" w:hAnsi="Calibri" w:cs="Calibri"/>
          <w:szCs w:val="22"/>
        </w:rPr>
        <w:t>, di norma,</w:t>
      </w:r>
      <w:r w:rsidR="00977DFD" w:rsidRPr="002F733C">
        <w:rPr>
          <w:rFonts w:ascii="Calibri" w:hAnsi="Calibri" w:cs="Calibri"/>
          <w:szCs w:val="22"/>
        </w:rPr>
        <w:t xml:space="preserve"> </w:t>
      </w:r>
      <w:r w:rsidR="00977DFD">
        <w:rPr>
          <w:rFonts w:ascii="Calibri" w:hAnsi="Calibri" w:cs="Calibri"/>
          <w:szCs w:val="22"/>
        </w:rPr>
        <w:t xml:space="preserve">non </w:t>
      </w:r>
      <w:r w:rsidR="00977DFD" w:rsidRPr="002F733C">
        <w:rPr>
          <w:rFonts w:ascii="Calibri" w:hAnsi="Calibri" w:cs="Calibri"/>
          <w:szCs w:val="22"/>
        </w:rPr>
        <w:t>provvede al pagamento diretto dei subappaltatori</w:t>
      </w:r>
      <w:r w:rsidR="00977DFD">
        <w:rPr>
          <w:rFonts w:ascii="Calibri" w:hAnsi="Calibri" w:cs="Calibri"/>
          <w:szCs w:val="22"/>
        </w:rPr>
        <w:t xml:space="preserve">; tuttavia provvede al pagamento diretto dei subappaltatori </w:t>
      </w:r>
      <w:r w:rsidR="0068026D">
        <w:rPr>
          <w:rFonts w:ascii="Calibri" w:hAnsi="Calibri" w:cs="Calibri"/>
          <w:szCs w:val="22"/>
        </w:rPr>
        <w:t xml:space="preserve">nei casi di cui al comma 13 del succitato </w:t>
      </w:r>
      <w:r w:rsidR="00977DFD" w:rsidRPr="00B24D1F">
        <w:rPr>
          <w:rFonts w:ascii="Calibri" w:hAnsi="Calibri" w:cs="Calibri"/>
          <w:szCs w:val="22"/>
        </w:rPr>
        <w:t>articolo 10</w:t>
      </w:r>
      <w:r w:rsidR="0068026D">
        <w:rPr>
          <w:rFonts w:ascii="Calibri" w:hAnsi="Calibri" w:cs="Calibri"/>
          <w:szCs w:val="22"/>
        </w:rPr>
        <w:t>5</w:t>
      </w:r>
      <w:r w:rsidR="00B24D1F">
        <w:rPr>
          <w:rFonts w:ascii="Calibri" w:hAnsi="Calibri" w:cs="Calibri"/>
          <w:szCs w:val="22"/>
        </w:rPr>
        <w:t>.</w:t>
      </w:r>
      <w:r w:rsidR="00977DFD" w:rsidRPr="00280BD9">
        <w:rPr>
          <w:rFonts w:ascii="Calibri" w:hAnsi="Calibri" w:cs="Calibri"/>
          <w:szCs w:val="22"/>
        </w:rPr>
        <w:t xml:space="preserve"> </w:t>
      </w:r>
    </w:p>
    <w:p w14:paraId="3CF2D8B6" w14:textId="77777777" w:rsidR="009A1D6C" w:rsidRPr="00280BD9" w:rsidRDefault="009A1D6C" w:rsidP="00280BD9">
      <w:pPr>
        <w:pStyle w:val="Rientrocorpodeltesto"/>
        <w:spacing w:line="276" w:lineRule="auto"/>
        <w:ind w:firstLine="0"/>
        <w:rPr>
          <w:rFonts w:ascii="Calibri" w:hAnsi="Calibri" w:cs="Calibri"/>
          <w:szCs w:val="22"/>
        </w:rPr>
      </w:pPr>
    </w:p>
    <w:p w14:paraId="3A9D39D3" w14:textId="654BB736" w:rsidR="00A00E18" w:rsidRPr="00B849F2" w:rsidRDefault="6B776E24" w:rsidP="6B776E24">
      <w:pPr>
        <w:pStyle w:val="Rientrocorpodeltesto"/>
        <w:spacing w:line="276" w:lineRule="auto"/>
        <w:ind w:firstLine="0"/>
        <w:rPr>
          <w:rFonts w:ascii="Calibri" w:hAnsi="Calibri" w:cs="Calibri"/>
          <w:b/>
          <w:bCs/>
        </w:rPr>
      </w:pPr>
      <w:r w:rsidRPr="6B776E24">
        <w:rPr>
          <w:rFonts w:ascii="Calibri" w:hAnsi="Calibri" w:cs="Calibri"/>
          <w:b/>
          <w:bCs/>
          <w:u w:val="single"/>
        </w:rPr>
        <w:t>Articolo 14. Garanzia fideiussoria a titolo di cauzione definitiva</w:t>
      </w:r>
    </w:p>
    <w:p w14:paraId="4D6D6DA6" w14:textId="09A50B82" w:rsidR="009A1D6C" w:rsidRPr="00987755" w:rsidRDefault="6B776E24" w:rsidP="6B776E24">
      <w:pPr>
        <w:pStyle w:val="Rientrocorpodeltesto"/>
        <w:spacing w:line="276" w:lineRule="auto"/>
        <w:ind w:firstLine="0"/>
        <w:rPr>
          <w:rFonts w:ascii="Calibri" w:hAnsi="Calibri" w:cs="Calibri"/>
        </w:rPr>
      </w:pPr>
      <w:r w:rsidRPr="6B776E24">
        <w:rPr>
          <w:rFonts w:ascii="Calibri" w:hAnsi="Calibri" w:cs="Calibri"/>
        </w:rPr>
        <w:t>1.A garanzia degli impegni assunti con il presente contratto o previsti negli atti da questo richiamati, il Concessionario ha prestato apposita cauzione definitiva mediante polizza fideiussoria numero ………………………….</w:t>
      </w:r>
      <w:r w:rsidRPr="6B776E24">
        <w:rPr>
          <w:rFonts w:ascii="Calibri" w:hAnsi="Calibri" w:cs="Calibri"/>
          <w:lang w:val="it-IT"/>
        </w:rPr>
        <w:t xml:space="preserve"> </w:t>
      </w:r>
      <w:r w:rsidRPr="6B776E24">
        <w:rPr>
          <w:rFonts w:ascii="Calibri" w:hAnsi="Calibri" w:cs="Calibri"/>
        </w:rPr>
        <w:t>in data ……………………. rilasciata dalla società/dall'istituto ………………. per l'importo di euro …………………………. pari al 9,15 per cento dell'importo del presente contratto.</w:t>
      </w:r>
    </w:p>
    <w:p w14:paraId="0FB78278" w14:textId="348DE779" w:rsidR="009A1D6C" w:rsidRPr="00C74947" w:rsidRDefault="009A1D6C" w:rsidP="00280BD9">
      <w:pPr>
        <w:pStyle w:val="Rientrocorpodeltesto"/>
        <w:spacing w:line="276" w:lineRule="auto"/>
        <w:ind w:firstLine="0"/>
        <w:rPr>
          <w:rFonts w:ascii="Calibri" w:hAnsi="Calibri" w:cs="Calibri"/>
          <w:lang w:val="it-IT"/>
        </w:rPr>
      </w:pPr>
      <w:r w:rsidRPr="0011541B">
        <w:rPr>
          <w:rFonts w:ascii="Calibri" w:hAnsi="Calibri" w:cs="Calibri"/>
          <w:szCs w:val="22"/>
        </w:rPr>
        <w:t>2.</w:t>
      </w:r>
      <w:r w:rsidR="00757D82" w:rsidRPr="0011541B">
        <w:rPr>
          <w:rFonts w:ascii="Calibri" w:hAnsi="Calibri" w:cs="Calibri"/>
          <w:szCs w:val="22"/>
        </w:rPr>
        <w:tab/>
      </w:r>
      <w:r w:rsidR="00C74947" w:rsidRPr="00C74947">
        <w:rPr>
          <w:rFonts w:ascii="Calibri" w:hAnsi="Calibri" w:cs="Calibri"/>
        </w:rPr>
        <w:t>L</w:t>
      </w:r>
      <w:r w:rsidR="00C74947" w:rsidRPr="00C74947">
        <w:rPr>
          <w:rFonts w:ascii="Calibri" w:hAnsi="Calibri" w:cs="Calibri"/>
        </w:rPr>
        <w:t xml:space="preserve">a garanzia del pagamento del canone, </w:t>
      </w:r>
      <w:r w:rsidR="00C74947">
        <w:rPr>
          <w:rFonts w:ascii="Calibri" w:hAnsi="Calibri" w:cs="Calibri"/>
          <w:lang w:val="it-IT"/>
        </w:rPr>
        <w:t>dovrà valere fino</w:t>
      </w:r>
      <w:r w:rsidR="00C74947" w:rsidRPr="00C74947">
        <w:rPr>
          <w:rFonts w:ascii="Calibri" w:hAnsi="Calibri" w:cs="Calibri"/>
        </w:rPr>
        <w:t xml:space="preserve"> al terzo anno. Una volta adempiuto al pagamento del canone, </w:t>
      </w:r>
      <w:r w:rsidR="00C74947">
        <w:rPr>
          <w:rFonts w:ascii="Calibri" w:hAnsi="Calibri" w:cs="Calibri"/>
          <w:lang w:val="it-IT"/>
        </w:rPr>
        <w:t>ogni obbligo di garanzia decadrà.</w:t>
      </w:r>
      <w:bookmarkStart w:id="0" w:name="_GoBack"/>
      <w:bookmarkEnd w:id="0"/>
    </w:p>
    <w:p w14:paraId="11066CB7" w14:textId="0CE06FDA" w:rsidR="00E61BDE" w:rsidRPr="00B849F2" w:rsidRDefault="6B776E24" w:rsidP="6B776E24">
      <w:pPr>
        <w:pStyle w:val="Rientrocorpodeltesto"/>
        <w:spacing w:line="276" w:lineRule="auto"/>
        <w:ind w:firstLine="0"/>
        <w:rPr>
          <w:rFonts w:ascii="Calibri" w:hAnsi="Calibri" w:cs="Calibri"/>
          <w:b/>
          <w:bCs/>
        </w:rPr>
      </w:pPr>
      <w:r w:rsidRPr="6B776E24">
        <w:rPr>
          <w:rFonts w:ascii="Calibri" w:hAnsi="Calibri" w:cs="Calibri"/>
          <w:b/>
          <w:bCs/>
          <w:u w:val="single"/>
        </w:rPr>
        <w:t>Articolo 15. Difformità tra documenti contrattuali</w:t>
      </w:r>
    </w:p>
    <w:p w14:paraId="474AA4ED" w14:textId="77777777" w:rsidR="009248DD" w:rsidRDefault="00E61BDE" w:rsidP="00280BD9">
      <w:pPr>
        <w:pStyle w:val="Rientrocorpodeltesto"/>
        <w:spacing w:line="276" w:lineRule="auto"/>
        <w:ind w:firstLine="0"/>
        <w:rPr>
          <w:rFonts w:ascii="Calibri" w:hAnsi="Calibri" w:cs="Calibri"/>
          <w:szCs w:val="22"/>
        </w:rPr>
      </w:pPr>
      <w:r w:rsidRPr="00E61BDE">
        <w:rPr>
          <w:rFonts w:ascii="Calibri" w:hAnsi="Calibri" w:cs="Calibri"/>
          <w:szCs w:val="22"/>
        </w:rPr>
        <w:t>In caso di difformità o incompatibilità tra i documenti contrattuali si applicano le disposizioni più favorevoli per la STU</w:t>
      </w:r>
      <w:r>
        <w:rPr>
          <w:rFonts w:ascii="Calibri" w:hAnsi="Calibri" w:cs="Calibri"/>
          <w:szCs w:val="22"/>
        </w:rPr>
        <w:t>.</w:t>
      </w:r>
    </w:p>
    <w:p w14:paraId="1FC39945" w14:textId="77777777" w:rsidR="00E61BDE" w:rsidRPr="0011541B" w:rsidRDefault="00E61BDE" w:rsidP="00280BD9">
      <w:pPr>
        <w:pStyle w:val="Rientrocorpodeltesto"/>
        <w:spacing w:line="276" w:lineRule="auto"/>
        <w:ind w:firstLine="0"/>
        <w:rPr>
          <w:rFonts w:ascii="Calibri" w:hAnsi="Calibri" w:cs="Calibri"/>
          <w:szCs w:val="22"/>
        </w:rPr>
      </w:pPr>
    </w:p>
    <w:p w14:paraId="394D1678" w14:textId="3537DF00" w:rsidR="009A1D6C" w:rsidRPr="00B849F2" w:rsidRDefault="6B776E24" w:rsidP="6B776E24">
      <w:pPr>
        <w:pStyle w:val="Rientrocorpodeltesto"/>
        <w:spacing w:line="276" w:lineRule="auto"/>
        <w:ind w:firstLine="0"/>
        <w:rPr>
          <w:rFonts w:ascii="Calibri" w:hAnsi="Calibri" w:cs="Calibri"/>
          <w:b/>
          <w:bCs/>
          <w:u w:val="single"/>
        </w:rPr>
      </w:pPr>
      <w:r w:rsidRPr="6B776E24">
        <w:rPr>
          <w:rFonts w:ascii="Calibri" w:hAnsi="Calibri" w:cs="Calibri"/>
          <w:b/>
          <w:bCs/>
          <w:u w:val="single"/>
        </w:rPr>
        <w:t>Articolo16. Spese di contratto, imposte, tasse e trattamento fiscale</w:t>
      </w:r>
    </w:p>
    <w:p w14:paraId="3C2E2A7D" w14:textId="77777777" w:rsidR="009A1D6C" w:rsidRPr="00B849F2" w:rsidRDefault="009A1D6C" w:rsidP="00280BD9">
      <w:pPr>
        <w:pStyle w:val="Rientrocorpodeltesto"/>
        <w:spacing w:line="276" w:lineRule="auto"/>
        <w:ind w:firstLine="0"/>
        <w:rPr>
          <w:rFonts w:ascii="Calibri" w:hAnsi="Calibri" w:cs="Calibri"/>
          <w:szCs w:val="22"/>
          <w:lang w:val="it-IT"/>
        </w:rPr>
      </w:pPr>
      <w:r w:rsidRPr="0011541B">
        <w:rPr>
          <w:rFonts w:ascii="Calibri" w:hAnsi="Calibri" w:cs="Calibri"/>
          <w:szCs w:val="22"/>
        </w:rPr>
        <w:t>1.</w:t>
      </w:r>
      <w:r w:rsidR="00BC5FCE" w:rsidRPr="0011541B">
        <w:rPr>
          <w:rFonts w:ascii="Calibri" w:hAnsi="Calibri" w:cs="Calibri"/>
          <w:szCs w:val="22"/>
        </w:rPr>
        <w:tab/>
      </w:r>
      <w:r w:rsidRPr="0011541B">
        <w:rPr>
          <w:rFonts w:ascii="Calibri" w:hAnsi="Calibri" w:cs="Calibri"/>
          <w:szCs w:val="22"/>
        </w:rPr>
        <w:t>Tutte le spese del presente contratto, inerenti e conseguenti (imposte, tasse, diritti di segreteria ecc.) sono a totale carico del</w:t>
      </w:r>
      <w:r w:rsidR="00B849F2">
        <w:rPr>
          <w:rFonts w:ascii="Calibri" w:hAnsi="Calibri" w:cs="Calibri"/>
          <w:szCs w:val="22"/>
          <w:lang w:val="it-IT"/>
        </w:rPr>
        <w:t xml:space="preserve"> Concessionario.</w:t>
      </w:r>
    </w:p>
    <w:p w14:paraId="706F8A5C" w14:textId="77777777" w:rsidR="00B849F2" w:rsidRDefault="009A1D6C" w:rsidP="00280BD9">
      <w:pPr>
        <w:pStyle w:val="Rientrocorpodeltesto"/>
        <w:spacing w:line="276" w:lineRule="auto"/>
        <w:ind w:firstLine="0"/>
        <w:rPr>
          <w:rFonts w:ascii="Calibri" w:hAnsi="Calibri" w:cs="Calibri"/>
          <w:szCs w:val="22"/>
          <w:lang w:val="it-IT"/>
        </w:rPr>
      </w:pPr>
      <w:r w:rsidRPr="0011541B">
        <w:rPr>
          <w:rFonts w:ascii="Calibri" w:hAnsi="Calibri" w:cs="Calibri"/>
          <w:szCs w:val="22"/>
        </w:rPr>
        <w:t>2.</w:t>
      </w:r>
      <w:r w:rsidR="00BC5FCE" w:rsidRPr="0011541B">
        <w:rPr>
          <w:rFonts w:ascii="Calibri" w:hAnsi="Calibri" w:cs="Calibri"/>
          <w:szCs w:val="22"/>
        </w:rPr>
        <w:tab/>
      </w:r>
      <w:r w:rsidRPr="0011541B">
        <w:rPr>
          <w:rFonts w:ascii="Calibri" w:hAnsi="Calibri" w:cs="Calibri"/>
          <w:szCs w:val="22"/>
        </w:rPr>
        <w:t>Sono altresì a carico del</w:t>
      </w:r>
      <w:r w:rsidR="00B849F2">
        <w:rPr>
          <w:rFonts w:ascii="Calibri" w:hAnsi="Calibri" w:cs="Calibri"/>
          <w:szCs w:val="22"/>
          <w:lang w:val="it-IT"/>
        </w:rPr>
        <w:t xml:space="preserve"> Concessionario</w:t>
      </w:r>
      <w:r w:rsidRPr="0011541B">
        <w:rPr>
          <w:rFonts w:ascii="Calibri" w:hAnsi="Calibri" w:cs="Calibri"/>
          <w:szCs w:val="22"/>
        </w:rPr>
        <w:t xml:space="preserve"> tutte le spese di bollo per gli atti occorrenti per la gestione del </w:t>
      </w:r>
      <w:r w:rsidR="00B849F2">
        <w:rPr>
          <w:rFonts w:ascii="Calibri" w:hAnsi="Calibri" w:cs="Calibri"/>
          <w:szCs w:val="22"/>
          <w:lang w:val="it-IT"/>
        </w:rPr>
        <w:t>parcheggio.</w:t>
      </w:r>
    </w:p>
    <w:p w14:paraId="77327FEE" w14:textId="77777777" w:rsidR="009A1D6C" w:rsidRPr="0011541B" w:rsidRDefault="009A1D6C" w:rsidP="00280BD9">
      <w:pPr>
        <w:pStyle w:val="Rientrocorpodeltesto"/>
        <w:spacing w:line="276" w:lineRule="auto"/>
        <w:ind w:firstLine="0"/>
        <w:rPr>
          <w:rFonts w:ascii="Calibri" w:hAnsi="Calibri" w:cs="Calibri"/>
          <w:szCs w:val="22"/>
        </w:rPr>
      </w:pPr>
      <w:r w:rsidRPr="0011541B">
        <w:rPr>
          <w:rFonts w:ascii="Calibri" w:hAnsi="Calibri" w:cs="Calibri"/>
          <w:szCs w:val="22"/>
        </w:rPr>
        <w:t>3.</w:t>
      </w:r>
      <w:r w:rsidR="00B82CBC" w:rsidRPr="0011541B">
        <w:rPr>
          <w:rFonts w:ascii="Calibri" w:hAnsi="Calibri" w:cs="Calibri"/>
          <w:szCs w:val="22"/>
        </w:rPr>
        <w:tab/>
      </w:r>
      <w:r w:rsidRPr="0011541B">
        <w:rPr>
          <w:rFonts w:ascii="Calibri" w:hAnsi="Calibri" w:cs="Calibri"/>
          <w:szCs w:val="22"/>
        </w:rPr>
        <w:t>Ai fini fiscali si dichiara che i lavori di cui al presente contratto sono soggetti all'imposta sul valore aggiunto, per cui si richiede la registrazione in misura fissa ai sensi dell'articolo 40 del d.P.R. 26 aprile 1986, n. 131.</w:t>
      </w:r>
    </w:p>
    <w:p w14:paraId="4CEC0BF5" w14:textId="77777777" w:rsidR="009A1D6C" w:rsidRPr="0011541B" w:rsidRDefault="009A1D6C" w:rsidP="00280BD9">
      <w:pPr>
        <w:pStyle w:val="Rientrocorpodeltesto"/>
        <w:spacing w:line="276" w:lineRule="auto"/>
        <w:ind w:firstLine="0"/>
        <w:rPr>
          <w:rFonts w:ascii="Calibri" w:hAnsi="Calibri" w:cs="Calibri"/>
          <w:szCs w:val="22"/>
        </w:rPr>
      </w:pPr>
      <w:r w:rsidRPr="0011541B">
        <w:rPr>
          <w:rFonts w:ascii="Calibri" w:hAnsi="Calibri" w:cs="Calibri"/>
          <w:szCs w:val="22"/>
        </w:rPr>
        <w:t>4.</w:t>
      </w:r>
      <w:r w:rsidR="00C658E5" w:rsidRPr="0011541B">
        <w:rPr>
          <w:rFonts w:ascii="Calibri" w:hAnsi="Calibri" w:cs="Calibri"/>
          <w:szCs w:val="22"/>
        </w:rPr>
        <w:tab/>
      </w:r>
      <w:r w:rsidRPr="0011541B">
        <w:rPr>
          <w:rFonts w:ascii="Calibri" w:hAnsi="Calibri" w:cs="Calibri"/>
          <w:szCs w:val="22"/>
        </w:rPr>
        <w:t>L'imposta sul valore aggiunto, alle aliquote di legge, è a carico della stazione appaltante.</w:t>
      </w:r>
    </w:p>
    <w:p w14:paraId="0562CB0E" w14:textId="77777777" w:rsidR="009A1D6C" w:rsidRPr="0011541B" w:rsidRDefault="009A1D6C" w:rsidP="00280BD9">
      <w:pPr>
        <w:pStyle w:val="Rientrocorpodeltesto"/>
        <w:spacing w:line="276" w:lineRule="auto"/>
        <w:ind w:firstLine="0"/>
        <w:rPr>
          <w:rFonts w:ascii="Calibri" w:hAnsi="Calibri" w:cs="Calibri"/>
          <w:szCs w:val="22"/>
        </w:rPr>
      </w:pPr>
    </w:p>
    <w:p w14:paraId="51709F70" w14:textId="2301D3D8" w:rsidR="00E61BDE" w:rsidRPr="00280BD9" w:rsidRDefault="6B776E24" w:rsidP="6B776E24">
      <w:pPr>
        <w:pStyle w:val="Rientrocorpodeltesto"/>
        <w:spacing w:line="276" w:lineRule="auto"/>
        <w:ind w:firstLine="0"/>
        <w:rPr>
          <w:rFonts w:ascii="Calibri" w:hAnsi="Calibri" w:cs="Calibri"/>
          <w:b/>
          <w:bCs/>
        </w:rPr>
      </w:pPr>
      <w:r w:rsidRPr="6B776E24">
        <w:rPr>
          <w:rFonts w:ascii="Calibri" w:hAnsi="Calibri" w:cs="Calibri"/>
          <w:b/>
          <w:bCs/>
          <w:u w:val="single"/>
        </w:rPr>
        <w:t>Articolo 27. Privacy</w:t>
      </w:r>
    </w:p>
    <w:p w14:paraId="09FFB3E0" w14:textId="0F44A5AB" w:rsidR="009A1D6C" w:rsidRPr="0011541B" w:rsidRDefault="6B776E24" w:rsidP="6B776E24">
      <w:pPr>
        <w:pStyle w:val="Rientrocorpodeltesto"/>
        <w:spacing w:line="276" w:lineRule="auto"/>
        <w:ind w:firstLine="0"/>
        <w:rPr>
          <w:rFonts w:ascii="Calibri" w:hAnsi="Calibri" w:cs="Calibri"/>
        </w:rPr>
      </w:pPr>
      <w:r w:rsidRPr="6B776E24">
        <w:rPr>
          <w:rFonts w:ascii="Calibri" w:hAnsi="Calibri" w:cs="Calibri"/>
        </w:rPr>
        <w:t>Il Contraente presta il consenso al trattamento dei dati da parte della STU ai sensi del D. Lgs. n. 196/2003, per le finalità connesse all’esecuzione del presente contratto.</w:t>
      </w:r>
    </w:p>
    <w:p w14:paraId="5B5F5360" w14:textId="5DE0C270" w:rsidR="6B776E24" w:rsidRDefault="6B776E24" w:rsidP="6B776E24">
      <w:pPr>
        <w:pStyle w:val="Rientrocorpodeltesto"/>
        <w:spacing w:line="276" w:lineRule="auto"/>
        <w:ind w:firstLine="0"/>
        <w:rPr>
          <w:rFonts w:ascii="Calibri" w:hAnsi="Calibri" w:cs="Calibri"/>
        </w:rPr>
      </w:pPr>
    </w:p>
    <w:p w14:paraId="4025708F" w14:textId="400792EB" w:rsidR="6B776E24" w:rsidRDefault="6B776E24" w:rsidP="6B776E24">
      <w:pPr>
        <w:pStyle w:val="Rientrocorpodeltesto"/>
        <w:spacing w:line="276" w:lineRule="auto"/>
        <w:ind w:firstLine="0"/>
        <w:rPr>
          <w:rFonts w:ascii="Calibri" w:hAnsi="Calibri" w:cs="Calibri"/>
        </w:rPr>
      </w:pPr>
    </w:p>
    <w:p w14:paraId="34CE0A41" w14:textId="77777777" w:rsidR="00E61BDE" w:rsidRDefault="00E61BDE" w:rsidP="00280BD9">
      <w:pPr>
        <w:pStyle w:val="Rientrocorpodeltesto"/>
        <w:spacing w:line="276" w:lineRule="auto"/>
        <w:ind w:firstLine="0"/>
        <w:rPr>
          <w:rFonts w:ascii="Calibri" w:hAnsi="Calibri" w:cs="Calibri"/>
          <w:szCs w:val="22"/>
        </w:rPr>
      </w:pPr>
    </w:p>
    <w:p w14:paraId="729F3931" w14:textId="77777777" w:rsidR="009A1D6C" w:rsidRPr="0011541B" w:rsidRDefault="009A1D6C" w:rsidP="00280BD9">
      <w:pPr>
        <w:pStyle w:val="Rientrocorpodeltesto"/>
        <w:spacing w:line="276" w:lineRule="auto"/>
        <w:ind w:firstLine="0"/>
        <w:rPr>
          <w:rFonts w:ascii="Calibri" w:hAnsi="Calibri" w:cs="Calibri"/>
          <w:szCs w:val="22"/>
        </w:rPr>
      </w:pPr>
      <w:r w:rsidRPr="0011541B">
        <w:rPr>
          <w:rFonts w:ascii="Calibri" w:hAnsi="Calibri" w:cs="Calibri"/>
          <w:szCs w:val="22"/>
        </w:rPr>
        <w:t>Fatto in triplice copia, letto, confermato e sottoscritto:</w:t>
      </w:r>
    </w:p>
    <w:p w14:paraId="62EBF3C5" w14:textId="77777777" w:rsidR="009A1D6C" w:rsidRPr="0011541B" w:rsidRDefault="009A1D6C" w:rsidP="00280BD9">
      <w:pPr>
        <w:pStyle w:val="Rientrocorpodeltesto"/>
        <w:spacing w:line="276" w:lineRule="auto"/>
        <w:ind w:firstLine="0"/>
        <w:rPr>
          <w:rFonts w:ascii="Calibri" w:hAnsi="Calibri" w:cs="Calibri"/>
          <w:szCs w:val="22"/>
        </w:rPr>
      </w:pPr>
    </w:p>
    <w:p w14:paraId="6D98A12B" w14:textId="77777777" w:rsidR="00BF344E" w:rsidRDefault="00BF344E" w:rsidP="00280BD9">
      <w:pPr>
        <w:pStyle w:val="Rientrocorpodeltesto"/>
        <w:spacing w:line="276" w:lineRule="auto"/>
        <w:ind w:firstLine="0"/>
        <w:rPr>
          <w:rFonts w:ascii="Calibri" w:hAnsi="Calibri" w:cs="Calibri"/>
          <w:szCs w:val="22"/>
        </w:rPr>
      </w:pPr>
    </w:p>
    <w:p w14:paraId="31CC265C" w14:textId="010332E4" w:rsidR="009A1D6C" w:rsidRPr="00B849F2" w:rsidRDefault="009A1D6C" w:rsidP="6B776E24">
      <w:pPr>
        <w:pStyle w:val="Rientrocorpodeltesto"/>
        <w:spacing w:line="276" w:lineRule="auto"/>
        <w:ind w:firstLine="0"/>
        <w:rPr>
          <w:rFonts w:ascii="Calibri" w:hAnsi="Calibri" w:cs="Calibri"/>
          <w:lang w:val="it-IT"/>
        </w:rPr>
      </w:pPr>
      <w:r w:rsidRPr="6B776E24">
        <w:rPr>
          <w:rFonts w:ascii="Calibri" w:hAnsi="Calibri" w:cs="Calibri"/>
        </w:rPr>
        <w:t xml:space="preserve">Il Rappresentante della stazione appaltante                                                                                              </w:t>
      </w:r>
      <w:r w:rsidRPr="0011541B">
        <w:rPr>
          <w:rFonts w:ascii="Calibri" w:hAnsi="Calibri" w:cs="Calibri"/>
          <w:szCs w:val="22"/>
        </w:rPr>
        <w:tab/>
      </w:r>
      <w:r w:rsidRPr="0011541B">
        <w:rPr>
          <w:rFonts w:ascii="Calibri" w:hAnsi="Calibri" w:cs="Calibri"/>
          <w:szCs w:val="22"/>
        </w:rPr>
        <w:tab/>
      </w:r>
      <w:r w:rsidRPr="0011541B">
        <w:rPr>
          <w:rFonts w:ascii="Calibri" w:hAnsi="Calibri" w:cs="Calibri"/>
          <w:szCs w:val="22"/>
        </w:rPr>
        <w:tab/>
      </w:r>
      <w:r w:rsidRPr="0011541B">
        <w:rPr>
          <w:rFonts w:ascii="Calibri" w:hAnsi="Calibri" w:cs="Calibri"/>
          <w:szCs w:val="22"/>
        </w:rPr>
        <w:tab/>
      </w:r>
      <w:r w:rsidR="00B849F2" w:rsidRPr="6B776E24">
        <w:rPr>
          <w:rFonts w:ascii="Calibri" w:hAnsi="Calibri" w:cs="Calibri"/>
          <w:lang w:val="it-IT"/>
        </w:rPr>
        <w:t xml:space="preserve">Il Concessionario </w:t>
      </w:r>
    </w:p>
    <w:p w14:paraId="2946DB82" w14:textId="77777777" w:rsidR="00E61BDE" w:rsidRDefault="00E61BDE" w:rsidP="00280BD9">
      <w:pPr>
        <w:pStyle w:val="Rientrocorpodeltesto"/>
        <w:spacing w:line="276" w:lineRule="auto"/>
        <w:ind w:firstLine="0"/>
        <w:rPr>
          <w:rFonts w:ascii="Calibri" w:hAnsi="Calibri" w:cs="Calibri"/>
          <w:szCs w:val="22"/>
        </w:rPr>
      </w:pPr>
    </w:p>
    <w:p w14:paraId="5997CC1D" w14:textId="77777777" w:rsidR="00E61BDE" w:rsidRDefault="00E61BDE" w:rsidP="00280BD9">
      <w:pPr>
        <w:pStyle w:val="Rientrocorpodeltesto"/>
        <w:spacing w:line="276" w:lineRule="auto"/>
        <w:ind w:firstLine="0"/>
        <w:rPr>
          <w:rFonts w:ascii="Calibri" w:hAnsi="Calibri" w:cs="Calibri"/>
          <w:szCs w:val="22"/>
        </w:rPr>
      </w:pPr>
    </w:p>
    <w:sectPr w:rsidR="00E61BDE" w:rsidSect="00554DD4">
      <w:footerReference w:type="default" r:id="rId8"/>
      <w:footnotePr>
        <w:pos w:val="beneathText"/>
      </w:footnotePr>
      <w:endnotePr>
        <w:numFmt w:val="decimal"/>
      </w:endnotePr>
      <w:pgSz w:w="11907" w:h="16840" w:code="9"/>
      <w:pgMar w:top="680" w:right="851" w:bottom="1021"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FFD37" w14:textId="77777777" w:rsidR="00EC3F97" w:rsidRDefault="00EC3F97">
      <w:r>
        <w:separator/>
      </w:r>
    </w:p>
  </w:endnote>
  <w:endnote w:type="continuationSeparator" w:id="0">
    <w:p w14:paraId="6B699379" w14:textId="77777777" w:rsidR="00EC3F97" w:rsidRDefault="00EC3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93FAA" w14:textId="77777777" w:rsidR="00FD045F" w:rsidRPr="00597C03" w:rsidRDefault="00FD045F" w:rsidP="00A00E18">
    <w:pPr>
      <w:pStyle w:val="Pidipagina"/>
      <w:jc w:val="center"/>
      <w:rPr>
        <w:rFonts w:ascii="Calibri" w:hAnsi="Calibri" w:cs="Calibri"/>
        <w:sz w:val="18"/>
      </w:rPr>
    </w:pPr>
    <w:r w:rsidRPr="00597C03">
      <w:rPr>
        <w:rFonts w:ascii="Calibri" w:hAnsi="Calibri" w:cs="Calibri"/>
        <w:sz w:val="18"/>
      </w:rPr>
      <w:t xml:space="preserve">Pagina </w:t>
    </w:r>
    <w:r w:rsidRPr="00597C03">
      <w:rPr>
        <w:rFonts w:ascii="Calibri" w:hAnsi="Calibri" w:cs="Calibri"/>
        <w:sz w:val="18"/>
      </w:rPr>
      <w:fldChar w:fldCharType="begin"/>
    </w:r>
    <w:r w:rsidRPr="00597C03">
      <w:rPr>
        <w:rFonts w:ascii="Calibri" w:hAnsi="Calibri" w:cs="Calibri"/>
        <w:sz w:val="18"/>
      </w:rPr>
      <w:instrText xml:space="preserve"> PAGE   \* MERGEFORMAT </w:instrText>
    </w:r>
    <w:r w:rsidRPr="00597C03">
      <w:rPr>
        <w:rFonts w:ascii="Calibri" w:hAnsi="Calibri" w:cs="Calibri"/>
        <w:sz w:val="18"/>
      </w:rPr>
      <w:fldChar w:fldCharType="separate"/>
    </w:r>
    <w:r w:rsidR="00073472">
      <w:rPr>
        <w:rFonts w:ascii="Calibri" w:hAnsi="Calibri" w:cs="Calibri"/>
        <w:noProof/>
        <w:sz w:val="18"/>
      </w:rPr>
      <w:t>10</w:t>
    </w:r>
    <w:r w:rsidRPr="00597C03">
      <w:rPr>
        <w:rFonts w:ascii="Calibri" w:hAnsi="Calibri" w:cs="Calibri"/>
        <w:sz w:val="18"/>
      </w:rPr>
      <w:fldChar w:fldCharType="end"/>
    </w:r>
    <w:r w:rsidRPr="00597C03">
      <w:rPr>
        <w:rFonts w:ascii="Calibri" w:hAnsi="Calibri" w:cs="Calibri"/>
        <w:sz w:val="18"/>
      </w:rPr>
      <w:t xml:space="preserve"> di </w:t>
    </w:r>
    <w:r w:rsidRPr="00597C03">
      <w:rPr>
        <w:rFonts w:ascii="Calibri" w:hAnsi="Calibri" w:cs="Calibri"/>
        <w:sz w:val="18"/>
      </w:rPr>
      <w:fldChar w:fldCharType="begin"/>
    </w:r>
    <w:r w:rsidRPr="00597C03">
      <w:rPr>
        <w:rFonts w:ascii="Calibri" w:hAnsi="Calibri" w:cs="Calibri"/>
        <w:sz w:val="18"/>
      </w:rPr>
      <w:instrText xml:space="preserve"> NUMPAGES   \* MERGEFORMAT </w:instrText>
    </w:r>
    <w:r w:rsidRPr="00597C03">
      <w:rPr>
        <w:rFonts w:ascii="Calibri" w:hAnsi="Calibri" w:cs="Calibri"/>
        <w:sz w:val="18"/>
      </w:rPr>
      <w:fldChar w:fldCharType="separate"/>
    </w:r>
    <w:r w:rsidR="00073472">
      <w:rPr>
        <w:rFonts w:ascii="Calibri" w:hAnsi="Calibri" w:cs="Calibri"/>
        <w:noProof/>
        <w:sz w:val="18"/>
      </w:rPr>
      <w:t>10</w:t>
    </w:r>
    <w:r w:rsidRPr="00597C03">
      <w:rPr>
        <w:rFonts w:ascii="Calibri" w:hAnsi="Calibri" w:cs="Calibr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9F23F" w14:textId="77777777" w:rsidR="00EC3F97" w:rsidRDefault="00EC3F97">
      <w:r>
        <w:separator/>
      </w:r>
    </w:p>
  </w:footnote>
  <w:footnote w:type="continuationSeparator" w:id="0">
    <w:p w14:paraId="1F72F646" w14:textId="77777777" w:rsidR="00EC3F97" w:rsidRDefault="00EC3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E0F01"/>
    <w:multiLevelType w:val="multilevel"/>
    <w:tmpl w:val="8892C7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B42B76"/>
    <w:multiLevelType w:val="singleLevel"/>
    <w:tmpl w:val="28C44496"/>
    <w:lvl w:ilvl="0">
      <w:start w:val="2"/>
      <w:numFmt w:val="lowerLetter"/>
      <w:lvlText w:val="%1)"/>
      <w:legacy w:legacy="1" w:legacySpace="0" w:legacyIndent="283"/>
      <w:lvlJc w:val="left"/>
      <w:pPr>
        <w:ind w:left="425" w:hanging="283"/>
      </w:pPr>
    </w:lvl>
  </w:abstractNum>
  <w:abstractNum w:abstractNumId="3" w15:restartNumberingAfterBreak="0">
    <w:nsid w:val="0D0237EA"/>
    <w:multiLevelType w:val="multilevel"/>
    <w:tmpl w:val="78D8592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10B11C75"/>
    <w:multiLevelType w:val="hybridMultilevel"/>
    <w:tmpl w:val="DD023DE8"/>
    <w:lvl w:ilvl="0" w:tplc="00000011">
      <w:start w:val="1"/>
      <w:numFmt w:val="decimal"/>
      <w:lvlText w:val="%1."/>
      <w:lvlJc w:val="left"/>
      <w:pPr>
        <w:tabs>
          <w:tab w:val="num" w:pos="681"/>
        </w:tabs>
        <w:ind w:left="681" w:hanging="397"/>
      </w:pPr>
      <w:rPr>
        <w:rFonts w:hint="default"/>
        <w:b w:val="0"/>
        <w:bCs w:val="0"/>
        <w:i w:val="0"/>
        <w:iCs w:val="0"/>
      </w:rPr>
    </w:lvl>
    <w:lvl w:ilvl="1" w:tplc="04100019" w:tentative="1">
      <w:start w:val="1"/>
      <w:numFmt w:val="lowerLetter"/>
      <w:lvlText w:val="%2."/>
      <w:lvlJc w:val="left"/>
      <w:pPr>
        <w:tabs>
          <w:tab w:val="num" w:pos="1724"/>
        </w:tabs>
        <w:ind w:left="1724" w:hanging="360"/>
      </w:pPr>
    </w:lvl>
    <w:lvl w:ilvl="2" w:tplc="0410001B" w:tentative="1">
      <w:start w:val="1"/>
      <w:numFmt w:val="lowerRoman"/>
      <w:lvlText w:val="%3."/>
      <w:lvlJc w:val="right"/>
      <w:pPr>
        <w:tabs>
          <w:tab w:val="num" w:pos="2444"/>
        </w:tabs>
        <w:ind w:left="2444" w:hanging="180"/>
      </w:pPr>
    </w:lvl>
    <w:lvl w:ilvl="3" w:tplc="0410000F" w:tentative="1">
      <w:start w:val="1"/>
      <w:numFmt w:val="decimal"/>
      <w:lvlText w:val="%4."/>
      <w:lvlJc w:val="left"/>
      <w:pPr>
        <w:tabs>
          <w:tab w:val="num" w:pos="3164"/>
        </w:tabs>
        <w:ind w:left="3164" w:hanging="360"/>
      </w:pPr>
    </w:lvl>
    <w:lvl w:ilvl="4" w:tplc="04100019" w:tentative="1">
      <w:start w:val="1"/>
      <w:numFmt w:val="lowerLetter"/>
      <w:lvlText w:val="%5."/>
      <w:lvlJc w:val="left"/>
      <w:pPr>
        <w:tabs>
          <w:tab w:val="num" w:pos="3884"/>
        </w:tabs>
        <w:ind w:left="3884" w:hanging="360"/>
      </w:pPr>
    </w:lvl>
    <w:lvl w:ilvl="5" w:tplc="0410001B" w:tentative="1">
      <w:start w:val="1"/>
      <w:numFmt w:val="lowerRoman"/>
      <w:lvlText w:val="%6."/>
      <w:lvlJc w:val="right"/>
      <w:pPr>
        <w:tabs>
          <w:tab w:val="num" w:pos="4604"/>
        </w:tabs>
        <w:ind w:left="4604" w:hanging="180"/>
      </w:pPr>
    </w:lvl>
    <w:lvl w:ilvl="6" w:tplc="0410000F" w:tentative="1">
      <w:start w:val="1"/>
      <w:numFmt w:val="decimal"/>
      <w:lvlText w:val="%7."/>
      <w:lvlJc w:val="left"/>
      <w:pPr>
        <w:tabs>
          <w:tab w:val="num" w:pos="5324"/>
        </w:tabs>
        <w:ind w:left="5324" w:hanging="360"/>
      </w:pPr>
    </w:lvl>
    <w:lvl w:ilvl="7" w:tplc="04100019" w:tentative="1">
      <w:start w:val="1"/>
      <w:numFmt w:val="lowerLetter"/>
      <w:lvlText w:val="%8."/>
      <w:lvlJc w:val="left"/>
      <w:pPr>
        <w:tabs>
          <w:tab w:val="num" w:pos="6044"/>
        </w:tabs>
        <w:ind w:left="6044" w:hanging="360"/>
      </w:pPr>
    </w:lvl>
    <w:lvl w:ilvl="8" w:tplc="0410001B" w:tentative="1">
      <w:start w:val="1"/>
      <w:numFmt w:val="lowerRoman"/>
      <w:lvlText w:val="%9."/>
      <w:lvlJc w:val="right"/>
      <w:pPr>
        <w:tabs>
          <w:tab w:val="num" w:pos="6764"/>
        </w:tabs>
        <w:ind w:left="6764" w:hanging="180"/>
      </w:pPr>
    </w:lvl>
  </w:abstractNum>
  <w:abstractNum w:abstractNumId="5" w15:restartNumberingAfterBreak="0">
    <w:nsid w:val="18286B7D"/>
    <w:multiLevelType w:val="hybridMultilevel"/>
    <w:tmpl w:val="69CC14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31A5366"/>
    <w:multiLevelType w:val="singleLevel"/>
    <w:tmpl w:val="6CF0D2F2"/>
    <w:lvl w:ilvl="0">
      <w:start w:val="1"/>
      <w:numFmt w:val="lowerLetter"/>
      <w:lvlText w:val="%1)"/>
      <w:legacy w:legacy="1" w:legacySpace="0" w:legacyIndent="283"/>
      <w:lvlJc w:val="left"/>
      <w:pPr>
        <w:ind w:left="425" w:hanging="283"/>
      </w:pPr>
    </w:lvl>
  </w:abstractNum>
  <w:abstractNum w:abstractNumId="7" w15:restartNumberingAfterBreak="0">
    <w:nsid w:val="26122BEB"/>
    <w:multiLevelType w:val="multilevel"/>
    <w:tmpl w:val="22882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5E0CD2"/>
    <w:multiLevelType w:val="hybridMultilevel"/>
    <w:tmpl w:val="2DB62AB2"/>
    <w:lvl w:ilvl="0" w:tplc="4FCA90B2">
      <w:start w:val="1"/>
      <w:numFmt w:val="decimal"/>
      <w:lvlText w:val="%1."/>
      <w:lvlJc w:val="left"/>
      <w:pPr>
        <w:ind w:left="720" w:hanging="360"/>
      </w:pPr>
      <w:rPr>
        <w:rFonts w:ascii="Calibri" w:hAnsi="Calibri"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9C77544"/>
    <w:multiLevelType w:val="multilevel"/>
    <w:tmpl w:val="EF0C4BA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3F2C340B"/>
    <w:multiLevelType w:val="hybridMultilevel"/>
    <w:tmpl w:val="DE6A1C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FF6794F"/>
    <w:multiLevelType w:val="hybridMultilevel"/>
    <w:tmpl w:val="C5F4B1BC"/>
    <w:lvl w:ilvl="0" w:tplc="F63E399E">
      <w:start w:val="2"/>
      <w:numFmt w:val="bullet"/>
      <w:lvlText w:val="-"/>
      <w:lvlJc w:val="left"/>
      <w:pPr>
        <w:tabs>
          <w:tab w:val="num" w:pos="720"/>
        </w:tabs>
        <w:ind w:left="720" w:hanging="360"/>
      </w:pPr>
      <w:rPr>
        <w:rFonts w:ascii="Arial" w:eastAsia="Times New Roman"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15:restartNumberingAfterBreak="0">
    <w:nsid w:val="50673D10"/>
    <w:multiLevelType w:val="hybridMultilevel"/>
    <w:tmpl w:val="541E95D0"/>
    <w:lvl w:ilvl="0" w:tplc="85CC7DF2">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82D7145"/>
    <w:multiLevelType w:val="singleLevel"/>
    <w:tmpl w:val="89726D5E"/>
    <w:lvl w:ilvl="0">
      <w:start w:val="1"/>
      <w:numFmt w:val="decimal"/>
      <w:lvlText w:val="%1)"/>
      <w:legacy w:legacy="1" w:legacySpace="0" w:legacyIndent="283"/>
      <w:lvlJc w:val="left"/>
      <w:pPr>
        <w:ind w:left="425" w:hanging="283"/>
      </w:pPr>
    </w:lvl>
  </w:abstractNum>
  <w:abstractNum w:abstractNumId="14" w15:restartNumberingAfterBreak="0">
    <w:nsid w:val="62755F25"/>
    <w:multiLevelType w:val="hybridMultilevel"/>
    <w:tmpl w:val="B860C724"/>
    <w:lvl w:ilvl="0" w:tplc="9DC4DC58">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80435D2"/>
    <w:multiLevelType w:val="hybridMultilevel"/>
    <w:tmpl w:val="FEFCD0CA"/>
    <w:lvl w:ilvl="0" w:tplc="8A427356">
      <w:start w:val="1"/>
      <w:numFmt w:val="bullet"/>
      <w:lvlText w:val=""/>
      <w:lvlJc w:val="left"/>
      <w:pPr>
        <w:ind w:left="720" w:hanging="360"/>
      </w:pPr>
      <w:rPr>
        <w:rFonts w:ascii="Symbol" w:hAnsi="Symbol" w:hint="default"/>
      </w:rPr>
    </w:lvl>
    <w:lvl w:ilvl="1" w:tplc="11BC9BD0">
      <w:start w:val="1"/>
      <w:numFmt w:val="bullet"/>
      <w:lvlText w:val="o"/>
      <w:lvlJc w:val="left"/>
      <w:pPr>
        <w:ind w:left="1440" w:hanging="360"/>
      </w:pPr>
      <w:rPr>
        <w:rFonts w:ascii="Courier New" w:hAnsi="Courier New" w:hint="default"/>
      </w:rPr>
    </w:lvl>
    <w:lvl w:ilvl="2" w:tplc="178CDDCC">
      <w:start w:val="1"/>
      <w:numFmt w:val="bullet"/>
      <w:lvlText w:val=""/>
      <w:lvlJc w:val="left"/>
      <w:pPr>
        <w:ind w:left="2160" w:hanging="360"/>
      </w:pPr>
      <w:rPr>
        <w:rFonts w:ascii="Wingdings" w:hAnsi="Wingdings" w:hint="default"/>
      </w:rPr>
    </w:lvl>
    <w:lvl w:ilvl="3" w:tplc="8EFCE49C">
      <w:start w:val="1"/>
      <w:numFmt w:val="bullet"/>
      <w:lvlText w:val=""/>
      <w:lvlJc w:val="left"/>
      <w:pPr>
        <w:ind w:left="2880" w:hanging="360"/>
      </w:pPr>
      <w:rPr>
        <w:rFonts w:ascii="Symbol" w:hAnsi="Symbol" w:hint="default"/>
      </w:rPr>
    </w:lvl>
    <w:lvl w:ilvl="4" w:tplc="C33EB1A8">
      <w:start w:val="1"/>
      <w:numFmt w:val="bullet"/>
      <w:lvlText w:val="o"/>
      <w:lvlJc w:val="left"/>
      <w:pPr>
        <w:ind w:left="3600" w:hanging="360"/>
      </w:pPr>
      <w:rPr>
        <w:rFonts w:ascii="Courier New" w:hAnsi="Courier New" w:hint="default"/>
      </w:rPr>
    </w:lvl>
    <w:lvl w:ilvl="5" w:tplc="ECDA06EC">
      <w:start w:val="1"/>
      <w:numFmt w:val="bullet"/>
      <w:lvlText w:val=""/>
      <w:lvlJc w:val="left"/>
      <w:pPr>
        <w:ind w:left="4320" w:hanging="360"/>
      </w:pPr>
      <w:rPr>
        <w:rFonts w:ascii="Wingdings" w:hAnsi="Wingdings" w:hint="default"/>
      </w:rPr>
    </w:lvl>
    <w:lvl w:ilvl="6" w:tplc="08E23A34">
      <w:start w:val="1"/>
      <w:numFmt w:val="bullet"/>
      <w:lvlText w:val=""/>
      <w:lvlJc w:val="left"/>
      <w:pPr>
        <w:ind w:left="5040" w:hanging="360"/>
      </w:pPr>
      <w:rPr>
        <w:rFonts w:ascii="Symbol" w:hAnsi="Symbol" w:hint="default"/>
      </w:rPr>
    </w:lvl>
    <w:lvl w:ilvl="7" w:tplc="4DCE6762">
      <w:start w:val="1"/>
      <w:numFmt w:val="bullet"/>
      <w:lvlText w:val="o"/>
      <w:lvlJc w:val="left"/>
      <w:pPr>
        <w:ind w:left="5760" w:hanging="360"/>
      </w:pPr>
      <w:rPr>
        <w:rFonts w:ascii="Courier New" w:hAnsi="Courier New" w:hint="default"/>
      </w:rPr>
    </w:lvl>
    <w:lvl w:ilvl="8" w:tplc="8EAE4C7E">
      <w:start w:val="1"/>
      <w:numFmt w:val="bullet"/>
      <w:lvlText w:val=""/>
      <w:lvlJc w:val="left"/>
      <w:pPr>
        <w:ind w:left="6480" w:hanging="360"/>
      </w:pPr>
      <w:rPr>
        <w:rFonts w:ascii="Wingdings" w:hAnsi="Wingdings" w:hint="default"/>
      </w:rPr>
    </w:lvl>
  </w:abstractNum>
  <w:abstractNum w:abstractNumId="16" w15:restartNumberingAfterBreak="0">
    <w:nsid w:val="76770DA1"/>
    <w:multiLevelType w:val="hybridMultilevel"/>
    <w:tmpl w:val="3C80455A"/>
    <w:lvl w:ilvl="0" w:tplc="E7B24F28">
      <w:start w:val="1"/>
      <w:numFmt w:val="decimal"/>
      <w:lvlText w:val="%1."/>
      <w:lvlJc w:val="left"/>
      <w:pPr>
        <w:ind w:left="720" w:hanging="360"/>
      </w:pPr>
    </w:lvl>
    <w:lvl w:ilvl="1" w:tplc="34A0533E">
      <w:start w:val="1"/>
      <w:numFmt w:val="lowerLetter"/>
      <w:lvlText w:val="%2."/>
      <w:lvlJc w:val="left"/>
      <w:pPr>
        <w:ind w:left="1440" w:hanging="360"/>
      </w:pPr>
    </w:lvl>
    <w:lvl w:ilvl="2" w:tplc="CEDA289E">
      <w:start w:val="1"/>
      <w:numFmt w:val="lowerRoman"/>
      <w:lvlText w:val="%3."/>
      <w:lvlJc w:val="right"/>
      <w:pPr>
        <w:ind w:left="2160" w:hanging="180"/>
      </w:pPr>
    </w:lvl>
    <w:lvl w:ilvl="3" w:tplc="98D83868">
      <w:start w:val="1"/>
      <w:numFmt w:val="decimal"/>
      <w:lvlText w:val="%4."/>
      <w:lvlJc w:val="left"/>
      <w:pPr>
        <w:ind w:left="2880" w:hanging="360"/>
      </w:pPr>
    </w:lvl>
    <w:lvl w:ilvl="4" w:tplc="7160F8EA">
      <w:start w:val="1"/>
      <w:numFmt w:val="lowerLetter"/>
      <w:lvlText w:val="%5."/>
      <w:lvlJc w:val="left"/>
      <w:pPr>
        <w:ind w:left="3600" w:hanging="360"/>
      </w:pPr>
    </w:lvl>
    <w:lvl w:ilvl="5" w:tplc="ECFE590C">
      <w:start w:val="1"/>
      <w:numFmt w:val="lowerRoman"/>
      <w:lvlText w:val="%6."/>
      <w:lvlJc w:val="right"/>
      <w:pPr>
        <w:ind w:left="4320" w:hanging="180"/>
      </w:pPr>
    </w:lvl>
    <w:lvl w:ilvl="6" w:tplc="999EE66A">
      <w:start w:val="1"/>
      <w:numFmt w:val="decimal"/>
      <w:lvlText w:val="%7."/>
      <w:lvlJc w:val="left"/>
      <w:pPr>
        <w:ind w:left="5040" w:hanging="360"/>
      </w:pPr>
    </w:lvl>
    <w:lvl w:ilvl="7" w:tplc="12EC5926">
      <w:start w:val="1"/>
      <w:numFmt w:val="lowerLetter"/>
      <w:lvlText w:val="%8."/>
      <w:lvlJc w:val="left"/>
      <w:pPr>
        <w:ind w:left="5760" w:hanging="360"/>
      </w:pPr>
    </w:lvl>
    <w:lvl w:ilvl="8" w:tplc="7C900A26">
      <w:start w:val="1"/>
      <w:numFmt w:val="lowerRoman"/>
      <w:lvlText w:val="%9."/>
      <w:lvlJc w:val="right"/>
      <w:pPr>
        <w:ind w:left="6480" w:hanging="180"/>
      </w:pPr>
    </w:lvl>
  </w:abstractNum>
  <w:abstractNum w:abstractNumId="17" w15:restartNumberingAfterBreak="0">
    <w:nsid w:val="77776592"/>
    <w:multiLevelType w:val="hybridMultilevel"/>
    <w:tmpl w:val="955A42F2"/>
    <w:lvl w:ilvl="0" w:tplc="A12C914C">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E240B03"/>
    <w:multiLevelType w:val="multilevel"/>
    <w:tmpl w:val="69820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81622C"/>
    <w:multiLevelType w:val="multilevel"/>
    <w:tmpl w:val="0276D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5"/>
  </w:num>
  <w:num w:numId="3">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 w:numId="4">
    <w:abstractNumId w:val="0"/>
    <w:lvlOverride w:ilvl="0">
      <w:lvl w:ilvl="0">
        <w:start w:val="1"/>
        <w:numFmt w:val="bullet"/>
        <w:lvlText w:val=""/>
        <w:legacy w:legacy="1" w:legacySpace="0" w:legacyIndent="284"/>
        <w:lvlJc w:val="left"/>
        <w:pPr>
          <w:ind w:left="426" w:hanging="284"/>
        </w:pPr>
        <w:rPr>
          <w:rFonts w:ascii="Symbol" w:hAnsi="Symbol" w:hint="default"/>
        </w:rPr>
      </w:lvl>
    </w:lvlOverride>
  </w:num>
  <w:num w:numId="5">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 w:numId="6">
    <w:abstractNumId w:val="13"/>
  </w:num>
  <w:num w:numId="7">
    <w:abstractNumId w:val="6"/>
  </w:num>
  <w:num w:numId="8">
    <w:abstractNumId w:val="2"/>
  </w:num>
  <w:num w:numId="9">
    <w:abstractNumId w:val="2"/>
    <w:lvlOverride w:ilvl="0">
      <w:lvl w:ilvl="0">
        <w:start w:val="6"/>
        <w:numFmt w:val="lowerLetter"/>
        <w:lvlText w:val="%1)"/>
        <w:legacy w:legacy="1" w:legacySpace="0" w:legacyIndent="283"/>
        <w:lvlJc w:val="left"/>
        <w:pPr>
          <w:ind w:left="425" w:hanging="283"/>
        </w:pPr>
      </w:lvl>
    </w:lvlOverride>
  </w:num>
  <w:num w:numId="10">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8"/>
  </w:num>
  <w:num w:numId="14">
    <w:abstractNumId w:val="4"/>
  </w:num>
  <w:num w:numId="15">
    <w:abstractNumId w:val="5"/>
  </w:num>
  <w:num w:numId="16">
    <w:abstractNumId w:val="10"/>
  </w:num>
  <w:num w:numId="17">
    <w:abstractNumId w:val="19"/>
  </w:num>
  <w:num w:numId="18">
    <w:abstractNumId w:val="1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 w:ilvl="0">
        <w:start w:val="1"/>
        <w:numFmt w:val="decimal"/>
        <w:lvlText w:val=""/>
        <w:lvlJc w:val="left"/>
      </w:lvl>
    </w:lvlOverride>
    <w:lvlOverride w:ilvl="1">
      <w:startOverride w:val="1"/>
      <w:lvl w:ilvl="1">
        <w:start w:val="1"/>
        <w:numFmt w:val="bullet"/>
        <w:lvlText w:val=""/>
        <w:lvlJc w:val="left"/>
        <w:pPr>
          <w:tabs>
            <w:tab w:val="num" w:pos="1440"/>
          </w:tabs>
          <w:ind w:left="1440" w:hanging="360"/>
        </w:pPr>
        <w:rPr>
          <w:rFonts w:ascii="Symbol" w:hAnsi="Symbol"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7"/>
  </w:num>
  <w:num w:numId="24">
    <w:abstractNumId w:val="1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5121"/>
  </w:hdrShapeDefaults>
  <w:footnotePr>
    <w:pos w:val="beneathText"/>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191"/>
    <w:rsid w:val="000039DB"/>
    <w:rsid w:val="00007725"/>
    <w:rsid w:val="00007FB7"/>
    <w:rsid w:val="000158C3"/>
    <w:rsid w:val="00016A8A"/>
    <w:rsid w:val="00021085"/>
    <w:rsid w:val="00026157"/>
    <w:rsid w:val="0004422A"/>
    <w:rsid w:val="000477D2"/>
    <w:rsid w:val="0005166C"/>
    <w:rsid w:val="00051E54"/>
    <w:rsid w:val="00053E82"/>
    <w:rsid w:val="00054019"/>
    <w:rsid w:val="00055772"/>
    <w:rsid w:val="00060D32"/>
    <w:rsid w:val="000661A8"/>
    <w:rsid w:val="00072133"/>
    <w:rsid w:val="00073472"/>
    <w:rsid w:val="00074717"/>
    <w:rsid w:val="00075310"/>
    <w:rsid w:val="000772F4"/>
    <w:rsid w:val="00087DCB"/>
    <w:rsid w:val="00092648"/>
    <w:rsid w:val="000A163C"/>
    <w:rsid w:val="000B0C70"/>
    <w:rsid w:val="000C2909"/>
    <w:rsid w:val="000C342C"/>
    <w:rsid w:val="000C6064"/>
    <w:rsid w:val="000D69C6"/>
    <w:rsid w:val="000D75DC"/>
    <w:rsid w:val="000D7BCD"/>
    <w:rsid w:val="000E0141"/>
    <w:rsid w:val="000E098D"/>
    <w:rsid w:val="00111B75"/>
    <w:rsid w:val="00111E77"/>
    <w:rsid w:val="0011541B"/>
    <w:rsid w:val="00125C51"/>
    <w:rsid w:val="001273BC"/>
    <w:rsid w:val="00132DF3"/>
    <w:rsid w:val="001374A3"/>
    <w:rsid w:val="00137FA1"/>
    <w:rsid w:val="00140199"/>
    <w:rsid w:val="001403B8"/>
    <w:rsid w:val="0015685D"/>
    <w:rsid w:val="0016062D"/>
    <w:rsid w:val="00166271"/>
    <w:rsid w:val="00176499"/>
    <w:rsid w:val="00196ED5"/>
    <w:rsid w:val="001B2072"/>
    <w:rsid w:val="001B6ED2"/>
    <w:rsid w:val="001C199E"/>
    <w:rsid w:val="001C237D"/>
    <w:rsid w:val="001C360D"/>
    <w:rsid w:val="001C3F50"/>
    <w:rsid w:val="001D5628"/>
    <w:rsid w:val="001D6474"/>
    <w:rsid w:val="001E3A4D"/>
    <w:rsid w:val="001E5671"/>
    <w:rsid w:val="001F726B"/>
    <w:rsid w:val="00201B42"/>
    <w:rsid w:val="00203AAC"/>
    <w:rsid w:val="002136B6"/>
    <w:rsid w:val="00216610"/>
    <w:rsid w:val="002166D8"/>
    <w:rsid w:val="0022380B"/>
    <w:rsid w:val="0023149E"/>
    <w:rsid w:val="002473B2"/>
    <w:rsid w:val="00280BD9"/>
    <w:rsid w:val="00280CAE"/>
    <w:rsid w:val="0029456C"/>
    <w:rsid w:val="002A5C64"/>
    <w:rsid w:val="002B3B60"/>
    <w:rsid w:val="002B7BAA"/>
    <w:rsid w:val="002D393A"/>
    <w:rsid w:val="002D7022"/>
    <w:rsid w:val="002E0EF5"/>
    <w:rsid w:val="002F25FC"/>
    <w:rsid w:val="002F7878"/>
    <w:rsid w:val="0030021B"/>
    <w:rsid w:val="00317341"/>
    <w:rsid w:val="00320703"/>
    <w:rsid w:val="00342B44"/>
    <w:rsid w:val="0034787C"/>
    <w:rsid w:val="003560BA"/>
    <w:rsid w:val="003654DF"/>
    <w:rsid w:val="00373BA4"/>
    <w:rsid w:val="00373CB8"/>
    <w:rsid w:val="00384B40"/>
    <w:rsid w:val="003B713F"/>
    <w:rsid w:val="003B7DA4"/>
    <w:rsid w:val="003C0768"/>
    <w:rsid w:val="003C367E"/>
    <w:rsid w:val="003D3E96"/>
    <w:rsid w:val="003D791D"/>
    <w:rsid w:val="003E2221"/>
    <w:rsid w:val="003E6B50"/>
    <w:rsid w:val="0040562C"/>
    <w:rsid w:val="00415E94"/>
    <w:rsid w:val="004178F9"/>
    <w:rsid w:val="004272D0"/>
    <w:rsid w:val="00430BE8"/>
    <w:rsid w:val="00431DBC"/>
    <w:rsid w:val="0043367F"/>
    <w:rsid w:val="00434246"/>
    <w:rsid w:val="00457740"/>
    <w:rsid w:val="00466546"/>
    <w:rsid w:val="0046667A"/>
    <w:rsid w:val="00466E78"/>
    <w:rsid w:val="0046778D"/>
    <w:rsid w:val="00481F11"/>
    <w:rsid w:val="004B5696"/>
    <w:rsid w:val="004C1273"/>
    <w:rsid w:val="004C452C"/>
    <w:rsid w:val="004D1D64"/>
    <w:rsid w:val="004D206C"/>
    <w:rsid w:val="004E2BD7"/>
    <w:rsid w:val="004E67C5"/>
    <w:rsid w:val="004E6B8C"/>
    <w:rsid w:val="005041CC"/>
    <w:rsid w:val="00511309"/>
    <w:rsid w:val="00513DF3"/>
    <w:rsid w:val="00530D7D"/>
    <w:rsid w:val="00534643"/>
    <w:rsid w:val="005369C6"/>
    <w:rsid w:val="00540503"/>
    <w:rsid w:val="00554DD4"/>
    <w:rsid w:val="00562135"/>
    <w:rsid w:val="00563A63"/>
    <w:rsid w:val="00587854"/>
    <w:rsid w:val="00587E61"/>
    <w:rsid w:val="00593308"/>
    <w:rsid w:val="00597C03"/>
    <w:rsid w:val="005C5F32"/>
    <w:rsid w:val="005C657A"/>
    <w:rsid w:val="005D11F6"/>
    <w:rsid w:val="005D2B31"/>
    <w:rsid w:val="005D4B71"/>
    <w:rsid w:val="005D5057"/>
    <w:rsid w:val="005E156A"/>
    <w:rsid w:val="006022AC"/>
    <w:rsid w:val="00612B2A"/>
    <w:rsid w:val="00613699"/>
    <w:rsid w:val="00613C0A"/>
    <w:rsid w:val="00614C2D"/>
    <w:rsid w:val="00621672"/>
    <w:rsid w:val="0062434B"/>
    <w:rsid w:val="006257D9"/>
    <w:rsid w:val="00625C87"/>
    <w:rsid w:val="006263A9"/>
    <w:rsid w:val="00633B31"/>
    <w:rsid w:val="00643253"/>
    <w:rsid w:val="00643720"/>
    <w:rsid w:val="00657CD5"/>
    <w:rsid w:val="00665EBF"/>
    <w:rsid w:val="0068026D"/>
    <w:rsid w:val="00684EEB"/>
    <w:rsid w:val="006901FD"/>
    <w:rsid w:val="00692718"/>
    <w:rsid w:val="00693455"/>
    <w:rsid w:val="00695BCD"/>
    <w:rsid w:val="006A1FC1"/>
    <w:rsid w:val="006B6789"/>
    <w:rsid w:val="006B7CD3"/>
    <w:rsid w:val="006D4C6E"/>
    <w:rsid w:val="006D4C82"/>
    <w:rsid w:val="006E0BFA"/>
    <w:rsid w:val="006E4026"/>
    <w:rsid w:val="006F0925"/>
    <w:rsid w:val="0070311A"/>
    <w:rsid w:val="00704907"/>
    <w:rsid w:val="00710CA2"/>
    <w:rsid w:val="00710F67"/>
    <w:rsid w:val="00711893"/>
    <w:rsid w:val="00711F89"/>
    <w:rsid w:val="00712490"/>
    <w:rsid w:val="00715A81"/>
    <w:rsid w:val="0072278E"/>
    <w:rsid w:val="007401F6"/>
    <w:rsid w:val="00751661"/>
    <w:rsid w:val="007532F9"/>
    <w:rsid w:val="007551B2"/>
    <w:rsid w:val="00757D82"/>
    <w:rsid w:val="00761E41"/>
    <w:rsid w:val="00773986"/>
    <w:rsid w:val="00773FF6"/>
    <w:rsid w:val="00787426"/>
    <w:rsid w:val="007B2177"/>
    <w:rsid w:val="007B56C2"/>
    <w:rsid w:val="007C4B9F"/>
    <w:rsid w:val="007D549F"/>
    <w:rsid w:val="007F05CF"/>
    <w:rsid w:val="008064C1"/>
    <w:rsid w:val="00815A66"/>
    <w:rsid w:val="00826617"/>
    <w:rsid w:val="008414B5"/>
    <w:rsid w:val="008462E8"/>
    <w:rsid w:val="00861296"/>
    <w:rsid w:val="00861A1B"/>
    <w:rsid w:val="00862008"/>
    <w:rsid w:val="00867492"/>
    <w:rsid w:val="00883ECB"/>
    <w:rsid w:val="00884754"/>
    <w:rsid w:val="008932CD"/>
    <w:rsid w:val="0089550B"/>
    <w:rsid w:val="00897D78"/>
    <w:rsid w:val="008A2182"/>
    <w:rsid w:val="008B7FA3"/>
    <w:rsid w:val="008C1517"/>
    <w:rsid w:val="008C6613"/>
    <w:rsid w:val="008D557E"/>
    <w:rsid w:val="008E3D04"/>
    <w:rsid w:val="008E511F"/>
    <w:rsid w:val="008E7288"/>
    <w:rsid w:val="008E775B"/>
    <w:rsid w:val="008F0C85"/>
    <w:rsid w:val="008F3676"/>
    <w:rsid w:val="008F7E07"/>
    <w:rsid w:val="00900C5A"/>
    <w:rsid w:val="00901328"/>
    <w:rsid w:val="00907B2D"/>
    <w:rsid w:val="00912CAF"/>
    <w:rsid w:val="009248DD"/>
    <w:rsid w:val="009254E7"/>
    <w:rsid w:val="0092781B"/>
    <w:rsid w:val="0094106C"/>
    <w:rsid w:val="00951DB3"/>
    <w:rsid w:val="0095379A"/>
    <w:rsid w:val="00954903"/>
    <w:rsid w:val="00955370"/>
    <w:rsid w:val="00956E34"/>
    <w:rsid w:val="00962000"/>
    <w:rsid w:val="00977DFD"/>
    <w:rsid w:val="00980931"/>
    <w:rsid w:val="00987755"/>
    <w:rsid w:val="0099102C"/>
    <w:rsid w:val="009933BE"/>
    <w:rsid w:val="009A1D6C"/>
    <w:rsid w:val="009A5870"/>
    <w:rsid w:val="009A6789"/>
    <w:rsid w:val="009B2C6F"/>
    <w:rsid w:val="009C5191"/>
    <w:rsid w:val="009D373F"/>
    <w:rsid w:val="009E71D9"/>
    <w:rsid w:val="009F1063"/>
    <w:rsid w:val="00A00E18"/>
    <w:rsid w:val="00A036F0"/>
    <w:rsid w:val="00A13A4D"/>
    <w:rsid w:val="00A17DCE"/>
    <w:rsid w:val="00A31ACE"/>
    <w:rsid w:val="00A3593F"/>
    <w:rsid w:val="00A378CB"/>
    <w:rsid w:val="00A515D3"/>
    <w:rsid w:val="00A638C8"/>
    <w:rsid w:val="00A728E3"/>
    <w:rsid w:val="00A80EA0"/>
    <w:rsid w:val="00A814D5"/>
    <w:rsid w:val="00A851F9"/>
    <w:rsid w:val="00AA640B"/>
    <w:rsid w:val="00AA6C1E"/>
    <w:rsid w:val="00AC3544"/>
    <w:rsid w:val="00AD46CF"/>
    <w:rsid w:val="00AD60E8"/>
    <w:rsid w:val="00AF355C"/>
    <w:rsid w:val="00AF40E7"/>
    <w:rsid w:val="00AF7740"/>
    <w:rsid w:val="00B05F7D"/>
    <w:rsid w:val="00B15530"/>
    <w:rsid w:val="00B167B4"/>
    <w:rsid w:val="00B24D1F"/>
    <w:rsid w:val="00B40CFC"/>
    <w:rsid w:val="00B41FDE"/>
    <w:rsid w:val="00B73A58"/>
    <w:rsid w:val="00B74F0B"/>
    <w:rsid w:val="00B82CBC"/>
    <w:rsid w:val="00B84140"/>
    <w:rsid w:val="00B849F2"/>
    <w:rsid w:val="00BA501D"/>
    <w:rsid w:val="00BB6BE5"/>
    <w:rsid w:val="00BC13BF"/>
    <w:rsid w:val="00BC1B81"/>
    <w:rsid w:val="00BC286C"/>
    <w:rsid w:val="00BC3CFB"/>
    <w:rsid w:val="00BC5FCE"/>
    <w:rsid w:val="00BD26F2"/>
    <w:rsid w:val="00BE17E4"/>
    <w:rsid w:val="00BE5CAF"/>
    <w:rsid w:val="00BF344E"/>
    <w:rsid w:val="00C07288"/>
    <w:rsid w:val="00C072DC"/>
    <w:rsid w:val="00C10617"/>
    <w:rsid w:val="00C158B6"/>
    <w:rsid w:val="00C25948"/>
    <w:rsid w:val="00C34388"/>
    <w:rsid w:val="00C34CE7"/>
    <w:rsid w:val="00C376B5"/>
    <w:rsid w:val="00C44426"/>
    <w:rsid w:val="00C537A6"/>
    <w:rsid w:val="00C56FF5"/>
    <w:rsid w:val="00C57807"/>
    <w:rsid w:val="00C61300"/>
    <w:rsid w:val="00C62351"/>
    <w:rsid w:val="00C6420A"/>
    <w:rsid w:val="00C658E5"/>
    <w:rsid w:val="00C74947"/>
    <w:rsid w:val="00C74E68"/>
    <w:rsid w:val="00C83763"/>
    <w:rsid w:val="00C84BD0"/>
    <w:rsid w:val="00C97A0C"/>
    <w:rsid w:val="00CB2310"/>
    <w:rsid w:val="00CB782B"/>
    <w:rsid w:val="00CC3211"/>
    <w:rsid w:val="00CC335B"/>
    <w:rsid w:val="00CC4E14"/>
    <w:rsid w:val="00CD40EA"/>
    <w:rsid w:val="00CD4449"/>
    <w:rsid w:val="00CE74A4"/>
    <w:rsid w:val="00CF21B6"/>
    <w:rsid w:val="00D00D02"/>
    <w:rsid w:val="00D01F36"/>
    <w:rsid w:val="00D0220E"/>
    <w:rsid w:val="00D2207E"/>
    <w:rsid w:val="00D23D69"/>
    <w:rsid w:val="00D269E0"/>
    <w:rsid w:val="00D40A7B"/>
    <w:rsid w:val="00D56EA4"/>
    <w:rsid w:val="00D605D9"/>
    <w:rsid w:val="00D60B74"/>
    <w:rsid w:val="00D64179"/>
    <w:rsid w:val="00D67804"/>
    <w:rsid w:val="00D7069F"/>
    <w:rsid w:val="00D73B30"/>
    <w:rsid w:val="00DA1F52"/>
    <w:rsid w:val="00DD28AC"/>
    <w:rsid w:val="00DE319E"/>
    <w:rsid w:val="00DE6FE7"/>
    <w:rsid w:val="00DE7892"/>
    <w:rsid w:val="00DF6D0D"/>
    <w:rsid w:val="00E07765"/>
    <w:rsid w:val="00E17D48"/>
    <w:rsid w:val="00E24374"/>
    <w:rsid w:val="00E33FD8"/>
    <w:rsid w:val="00E437A9"/>
    <w:rsid w:val="00E61BDE"/>
    <w:rsid w:val="00E73019"/>
    <w:rsid w:val="00E808F4"/>
    <w:rsid w:val="00E96344"/>
    <w:rsid w:val="00EA458B"/>
    <w:rsid w:val="00EA48DA"/>
    <w:rsid w:val="00EA6FF5"/>
    <w:rsid w:val="00EC3F97"/>
    <w:rsid w:val="00ED5B46"/>
    <w:rsid w:val="00EE133B"/>
    <w:rsid w:val="00EF13AE"/>
    <w:rsid w:val="00EF1C1E"/>
    <w:rsid w:val="00F06F96"/>
    <w:rsid w:val="00F13DC9"/>
    <w:rsid w:val="00F15489"/>
    <w:rsid w:val="00F21228"/>
    <w:rsid w:val="00F3246E"/>
    <w:rsid w:val="00F34452"/>
    <w:rsid w:val="00F36980"/>
    <w:rsid w:val="00F41F1B"/>
    <w:rsid w:val="00F45EA4"/>
    <w:rsid w:val="00F746C0"/>
    <w:rsid w:val="00F75042"/>
    <w:rsid w:val="00F82A26"/>
    <w:rsid w:val="00F84972"/>
    <w:rsid w:val="00F90DB6"/>
    <w:rsid w:val="00F9190F"/>
    <w:rsid w:val="00F95879"/>
    <w:rsid w:val="00FA21CF"/>
    <w:rsid w:val="00FA226B"/>
    <w:rsid w:val="00FA4290"/>
    <w:rsid w:val="00FB1F77"/>
    <w:rsid w:val="00FC0E85"/>
    <w:rsid w:val="00FC1AFC"/>
    <w:rsid w:val="00FD045F"/>
    <w:rsid w:val="00FD7982"/>
    <w:rsid w:val="00FE6441"/>
    <w:rsid w:val="00FE6605"/>
    <w:rsid w:val="00FE77F4"/>
    <w:rsid w:val="00FF458F"/>
    <w:rsid w:val="44C43F33"/>
    <w:rsid w:val="6B776E24"/>
    <w:rsid w:val="7B5015E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9886FFA"/>
  <w15:chartTrackingRefBased/>
  <w15:docId w15:val="{76CF42A9-9CD0-4A00-A865-6198C410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lang w:eastAsia="it-IT"/>
    </w:rPr>
  </w:style>
  <w:style w:type="paragraph" w:styleId="Titolo1">
    <w:name w:val="heading 1"/>
    <w:basedOn w:val="Normale"/>
    <w:next w:val="Normale"/>
    <w:qFormat/>
    <w:pPr>
      <w:keepNext/>
      <w:ind w:left="142" w:right="23"/>
      <w:jc w:val="center"/>
      <w:outlineLvl w:val="0"/>
    </w:pPr>
    <w:rPr>
      <w:b/>
      <w:sz w:val="26"/>
      <w:u w:val="single"/>
    </w:rPr>
  </w:style>
  <w:style w:type="paragraph" w:styleId="Titolo2">
    <w:name w:val="heading 2"/>
    <w:basedOn w:val="Normale"/>
    <w:next w:val="Normale"/>
    <w:qFormat/>
    <w:pPr>
      <w:keepNext/>
      <w:ind w:left="142" w:right="23"/>
      <w:jc w:val="center"/>
      <w:outlineLvl w:val="1"/>
    </w:pPr>
    <w:rPr>
      <w:rFonts w:ascii="Arial" w:hAnsi="Arial"/>
      <w:b/>
      <w:bCs/>
      <w:sz w:val="28"/>
      <w:u w:val="single"/>
    </w:rPr>
  </w:style>
  <w:style w:type="paragraph" w:styleId="Titolo3">
    <w:name w:val="heading 3"/>
    <w:basedOn w:val="Normale"/>
    <w:next w:val="Normale"/>
    <w:qFormat/>
    <w:pPr>
      <w:keepNext/>
      <w:ind w:left="142" w:right="23"/>
      <w:jc w:val="center"/>
      <w:outlineLvl w:val="2"/>
    </w:pPr>
    <w:rPr>
      <w:rFonts w:ascii="Arial" w:hAnsi="Arial"/>
      <w:b/>
      <w:bCs/>
      <w:sz w:val="32"/>
      <w:u w:val="single"/>
    </w:rPr>
  </w:style>
  <w:style w:type="paragraph" w:styleId="Titolo4">
    <w:name w:val="heading 4"/>
    <w:basedOn w:val="Normale"/>
    <w:next w:val="Normale"/>
    <w:qFormat/>
    <w:pPr>
      <w:keepNext/>
      <w:ind w:right="23"/>
      <w:jc w:val="center"/>
      <w:outlineLvl w:val="3"/>
    </w:pPr>
    <w:rPr>
      <w:rFonts w:ascii="Arial" w:hAnsi="Arial"/>
      <w:b/>
      <w:bCs/>
      <w:sz w:val="22"/>
    </w:rPr>
  </w:style>
  <w:style w:type="paragraph" w:styleId="Titolo5">
    <w:name w:val="heading 5"/>
    <w:basedOn w:val="Normale"/>
    <w:next w:val="Normale"/>
    <w:qFormat/>
    <w:pPr>
      <w:keepNext/>
      <w:ind w:left="142" w:right="23"/>
      <w:jc w:val="center"/>
      <w:outlineLvl w:val="4"/>
    </w:pPr>
    <w:rPr>
      <w:rFonts w:ascii="Arial" w:hAnsi="Arial"/>
      <w:b/>
      <w:bCs/>
      <w:sz w:val="22"/>
    </w:rPr>
  </w:style>
  <w:style w:type="paragraph" w:styleId="Titolo6">
    <w:name w:val="heading 6"/>
    <w:basedOn w:val="Normale"/>
    <w:next w:val="Normale"/>
    <w:qFormat/>
    <w:pPr>
      <w:keepNext/>
      <w:ind w:right="23"/>
      <w:jc w:val="both"/>
      <w:outlineLvl w:val="5"/>
    </w:pPr>
    <w:rPr>
      <w:rFonts w:ascii="Arial" w:hAnsi="Arial"/>
      <w:b/>
      <w:bCs/>
      <w:sz w:val="22"/>
      <w:u w:val="single"/>
    </w:rPr>
  </w:style>
  <w:style w:type="paragraph" w:styleId="Titolo7">
    <w:name w:val="heading 7"/>
    <w:basedOn w:val="Normale"/>
    <w:next w:val="Normale"/>
    <w:qFormat/>
    <w:pPr>
      <w:keepNext/>
      <w:ind w:right="23"/>
      <w:jc w:val="both"/>
      <w:outlineLvl w:val="6"/>
    </w:pPr>
    <w:rPr>
      <w:rFonts w:ascii="Arial" w:hAnsi="Arial"/>
      <w:sz w:val="22"/>
      <w:u w:val="single"/>
    </w:rPr>
  </w:style>
  <w:style w:type="paragraph" w:styleId="Titolo8">
    <w:name w:val="heading 8"/>
    <w:basedOn w:val="Normale"/>
    <w:next w:val="Normale"/>
    <w:link w:val="Titolo8Carattere"/>
    <w:semiHidden/>
    <w:unhideWhenUsed/>
    <w:qFormat/>
    <w:rsid w:val="00CD40EA"/>
    <w:pPr>
      <w:spacing w:before="240" w:after="60"/>
      <w:outlineLvl w:val="7"/>
    </w:pPr>
    <w:rPr>
      <w:rFonts w:ascii="Calibri" w:hAnsi="Calibri"/>
      <w:i/>
      <w:iCs/>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pPr>
      <w:ind w:left="142" w:right="23"/>
      <w:jc w:val="both"/>
    </w:pPr>
    <w:rPr>
      <w:sz w:val="22"/>
    </w:rPr>
  </w:style>
  <w:style w:type="character" w:styleId="Rimandonotadichiusura">
    <w:name w:val="endnote reference"/>
    <w:rPr>
      <w:vertAlign w:val="superscript"/>
    </w:rPr>
  </w:style>
  <w:style w:type="paragraph" w:styleId="Rientrocorpodeltesto">
    <w:name w:val="Body Text Indent"/>
    <w:basedOn w:val="Normale"/>
    <w:link w:val="RientrocorpodeltestoCarattere"/>
    <w:pPr>
      <w:ind w:right="23" w:firstLine="567"/>
      <w:jc w:val="both"/>
    </w:pPr>
    <w:rPr>
      <w:rFonts w:ascii="Arial" w:hAnsi="Arial"/>
      <w:sz w:val="22"/>
      <w:lang w:val="x-none" w:eastAsia="x-none"/>
    </w:rPr>
  </w:style>
  <w:style w:type="paragraph" w:customStyle="1" w:styleId="L">
    <w:name w:val="L"/>
    <w:basedOn w:val="Normale"/>
    <w:pPr>
      <w:spacing w:line="360" w:lineRule="auto"/>
      <w:ind w:right="284"/>
      <w:jc w:val="both"/>
    </w:pPr>
    <w:rPr>
      <w:sz w:val="24"/>
    </w:rPr>
  </w:style>
  <w:style w:type="paragraph" w:styleId="Testonotadichiusura">
    <w:name w:val="endnote text"/>
    <w:basedOn w:val="Normale"/>
    <w:link w:val="TestonotadichiusuraCarattere"/>
  </w:style>
  <w:style w:type="paragraph" w:styleId="Rientrocorpodeltesto2">
    <w:name w:val="Body Text Indent 2"/>
    <w:basedOn w:val="Normale"/>
    <w:pPr>
      <w:ind w:left="284" w:hanging="284"/>
      <w:jc w:val="both"/>
    </w:pPr>
    <w:rPr>
      <w:rFonts w:ascii="Arial" w:hAnsi="Arial"/>
      <w:sz w:val="22"/>
    </w:rPr>
  </w:style>
  <w:style w:type="paragraph" w:customStyle="1" w:styleId="Corpodeltesto">
    <w:name w:val="Corpo del testo"/>
    <w:basedOn w:val="Normale"/>
    <w:pPr>
      <w:jc w:val="both"/>
    </w:pPr>
    <w:rPr>
      <w:rFonts w:ascii="Comic Sans MS" w:hAnsi="Comic Sans MS"/>
      <w:color w:val="0000FF"/>
      <w:sz w:val="24"/>
    </w:rPr>
  </w:style>
  <w:style w:type="paragraph" w:styleId="Rientrocorpodeltesto3">
    <w:name w:val="Body Text Indent 3"/>
    <w:basedOn w:val="Normale"/>
    <w:pPr>
      <w:ind w:firstLine="573"/>
      <w:jc w:val="both"/>
    </w:pPr>
    <w:rPr>
      <w:rFonts w:ascii="Arial" w:hAnsi="Arial"/>
      <w:color w:val="000000"/>
      <w:sz w:val="22"/>
    </w:rPr>
  </w:style>
  <w:style w:type="paragraph" w:styleId="Titolo">
    <w:name w:val="Title"/>
    <w:basedOn w:val="Normale"/>
    <w:qFormat/>
    <w:pPr>
      <w:pBdr>
        <w:top w:val="single" w:sz="6" w:space="1" w:color="auto"/>
        <w:left w:val="single" w:sz="6" w:space="1" w:color="auto"/>
        <w:bottom w:val="single" w:sz="6" w:space="1" w:color="auto"/>
        <w:right w:val="single" w:sz="6" w:space="1" w:color="auto"/>
      </w:pBdr>
      <w:tabs>
        <w:tab w:val="left" w:pos="426"/>
        <w:tab w:val="left" w:pos="851"/>
        <w:tab w:val="left" w:pos="1418"/>
      </w:tabs>
      <w:jc w:val="center"/>
    </w:pPr>
    <w:rPr>
      <w:b/>
      <w:sz w:val="28"/>
    </w:rPr>
  </w:style>
  <w:style w:type="paragraph" w:customStyle="1" w:styleId="regolamento">
    <w:name w:val="regolamento"/>
    <w:basedOn w:val="Normale"/>
    <w:pPr>
      <w:widowControl w:val="0"/>
      <w:tabs>
        <w:tab w:val="left" w:pos="-2127"/>
      </w:tabs>
      <w:ind w:left="284" w:hanging="284"/>
      <w:jc w:val="both"/>
    </w:pPr>
    <w:rPr>
      <w:rFonts w:ascii="Arial" w:hAnsi="Arial" w:cs="Arial"/>
      <w:szCs w:val="24"/>
    </w:rPr>
  </w:style>
  <w:style w:type="character" w:styleId="Enfasicorsivo">
    <w:name w:val="Emphasis"/>
    <w:uiPriority w:val="20"/>
    <w:qFormat/>
    <w:rsid w:val="00051E54"/>
    <w:rPr>
      <w:i/>
      <w:iCs/>
    </w:rPr>
  </w:style>
  <w:style w:type="character" w:styleId="Collegamentoipertestuale">
    <w:name w:val="Hyperlink"/>
    <w:uiPriority w:val="99"/>
    <w:unhideWhenUsed/>
    <w:rsid w:val="00140199"/>
    <w:rPr>
      <w:color w:val="0000FF"/>
      <w:u w:val="single"/>
    </w:rPr>
  </w:style>
  <w:style w:type="character" w:customStyle="1" w:styleId="TestonotadichiusuraCarattere">
    <w:name w:val="Testo nota di chiusura Carattere"/>
    <w:basedOn w:val="Carpredefinitoparagrafo"/>
    <w:link w:val="Testonotadichiusura"/>
    <w:rsid w:val="003B7DA4"/>
  </w:style>
  <w:style w:type="character" w:customStyle="1" w:styleId="Titolo8Carattere">
    <w:name w:val="Titolo 8 Carattere"/>
    <w:link w:val="Titolo8"/>
    <w:semiHidden/>
    <w:rsid w:val="00CD40EA"/>
    <w:rPr>
      <w:rFonts w:ascii="Calibri" w:eastAsia="Times New Roman" w:hAnsi="Calibri" w:cs="Times New Roman"/>
      <w:i/>
      <w:iCs/>
      <w:sz w:val="24"/>
      <w:szCs w:val="24"/>
    </w:rPr>
  </w:style>
  <w:style w:type="paragraph" w:styleId="Intestazione">
    <w:name w:val="header"/>
    <w:basedOn w:val="Normale"/>
    <w:link w:val="IntestazioneCarattere"/>
    <w:rsid w:val="00A00E18"/>
    <w:pPr>
      <w:tabs>
        <w:tab w:val="center" w:pos="4819"/>
        <w:tab w:val="right" w:pos="9638"/>
      </w:tabs>
    </w:pPr>
  </w:style>
  <w:style w:type="character" w:customStyle="1" w:styleId="IntestazioneCarattere">
    <w:name w:val="Intestazione Carattere"/>
    <w:basedOn w:val="Carpredefinitoparagrafo"/>
    <w:link w:val="Intestazione"/>
    <w:rsid w:val="00A00E18"/>
  </w:style>
  <w:style w:type="paragraph" w:styleId="Pidipagina">
    <w:name w:val="footer"/>
    <w:basedOn w:val="Normale"/>
    <w:link w:val="PidipaginaCarattere"/>
    <w:rsid w:val="00A00E18"/>
    <w:pPr>
      <w:tabs>
        <w:tab w:val="center" w:pos="4819"/>
        <w:tab w:val="right" w:pos="9638"/>
      </w:tabs>
    </w:pPr>
  </w:style>
  <w:style w:type="character" w:customStyle="1" w:styleId="PidipaginaCarattere">
    <w:name w:val="Piè di pagina Carattere"/>
    <w:basedOn w:val="Carpredefinitoparagrafo"/>
    <w:link w:val="Pidipagina"/>
    <w:rsid w:val="00A00E18"/>
  </w:style>
  <w:style w:type="paragraph" w:styleId="NormaleWeb">
    <w:name w:val="Normal (Web)"/>
    <w:basedOn w:val="Normale"/>
    <w:uiPriority w:val="99"/>
    <w:unhideWhenUsed/>
    <w:rsid w:val="00951DB3"/>
    <w:pPr>
      <w:spacing w:before="100" w:beforeAutospacing="1" w:after="100" w:afterAutospacing="1"/>
    </w:pPr>
    <w:rPr>
      <w:sz w:val="24"/>
      <w:szCs w:val="24"/>
    </w:rPr>
  </w:style>
  <w:style w:type="paragraph" w:styleId="Testonotaapidipagina">
    <w:name w:val="footnote text"/>
    <w:basedOn w:val="Normale"/>
    <w:link w:val="TestonotaapidipaginaCarattere"/>
    <w:rsid w:val="00625C87"/>
  </w:style>
  <w:style w:type="character" w:customStyle="1" w:styleId="TestonotaapidipaginaCarattere">
    <w:name w:val="Testo nota a piè di pagina Carattere"/>
    <w:basedOn w:val="Carpredefinitoparagrafo"/>
    <w:link w:val="Testonotaapidipagina"/>
    <w:rsid w:val="00625C87"/>
  </w:style>
  <w:style w:type="character" w:styleId="Rimandonotaapidipagina">
    <w:name w:val="footnote reference"/>
    <w:rsid w:val="00625C87"/>
    <w:rPr>
      <w:vertAlign w:val="superscript"/>
    </w:rPr>
  </w:style>
  <w:style w:type="character" w:customStyle="1" w:styleId="RientrocorpodeltestoCarattere">
    <w:name w:val="Rientro corpo del testo Carattere"/>
    <w:link w:val="Rientrocorpodeltesto"/>
    <w:rsid w:val="00D0220E"/>
    <w:rPr>
      <w:rFonts w:ascii="Arial" w:hAnsi="Arial"/>
      <w:sz w:val="22"/>
    </w:rPr>
  </w:style>
  <w:style w:type="paragraph" w:styleId="Paragrafoelenco">
    <w:name w:val="List Paragraph"/>
    <w:basedOn w:val="Normale"/>
    <w:uiPriority w:val="34"/>
    <w:qFormat/>
    <w:rsid w:val="00D7069F"/>
    <w:pPr>
      <w:spacing w:after="160" w:line="259" w:lineRule="auto"/>
      <w:ind w:left="720"/>
      <w:contextualSpacing/>
    </w:pPr>
    <w:rPr>
      <w:rFonts w:ascii="Calibri" w:eastAsia="Calibri" w:hAnsi="Calibri"/>
      <w:sz w:val="22"/>
      <w:szCs w:val="22"/>
      <w:lang w:eastAsia="en-US"/>
    </w:rPr>
  </w:style>
  <w:style w:type="paragraph" w:styleId="Nessunaspaziatura">
    <w:name w:val="No Spacing"/>
    <w:uiPriority w:val="1"/>
    <w:qFormat/>
    <w:rsid w:val="00E808F4"/>
    <w:rPr>
      <w:rFonts w:ascii="Calibri" w:eastAsia="Calibri" w:hAnsi="Calibri"/>
      <w:sz w:val="22"/>
      <w:szCs w:val="22"/>
      <w:lang w:eastAsia="en-US"/>
    </w:rPr>
  </w:style>
  <w:style w:type="character" w:customStyle="1" w:styleId="apple-converted-space">
    <w:name w:val="apple-converted-space"/>
    <w:basedOn w:val="Carpredefinitoparagrafo"/>
    <w:rsid w:val="00D56EA4"/>
  </w:style>
  <w:style w:type="paragraph" w:styleId="Testonormale">
    <w:name w:val="Plain Text"/>
    <w:basedOn w:val="Normale"/>
    <w:link w:val="TestonormaleCarattere"/>
    <w:uiPriority w:val="99"/>
    <w:unhideWhenUsed/>
    <w:rsid w:val="00FA21CF"/>
    <w:rPr>
      <w:rFonts w:ascii="Consolas" w:eastAsia="Calibri" w:hAnsi="Consolas"/>
      <w:sz w:val="21"/>
      <w:szCs w:val="21"/>
      <w:lang w:eastAsia="en-US"/>
    </w:rPr>
  </w:style>
  <w:style w:type="character" w:customStyle="1" w:styleId="TestonormaleCarattere">
    <w:name w:val="Testo normale Carattere"/>
    <w:link w:val="Testonormale"/>
    <w:uiPriority w:val="99"/>
    <w:rsid w:val="00FA21CF"/>
    <w:rPr>
      <w:rFonts w:ascii="Consolas" w:eastAsia="Calibri" w:hAnsi="Consolas"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94136">
      <w:bodyDiv w:val="1"/>
      <w:marLeft w:val="0"/>
      <w:marRight w:val="0"/>
      <w:marTop w:val="0"/>
      <w:marBottom w:val="0"/>
      <w:divBdr>
        <w:top w:val="none" w:sz="0" w:space="0" w:color="auto"/>
        <w:left w:val="none" w:sz="0" w:space="0" w:color="auto"/>
        <w:bottom w:val="none" w:sz="0" w:space="0" w:color="auto"/>
        <w:right w:val="none" w:sz="0" w:space="0" w:color="auto"/>
      </w:divBdr>
    </w:div>
    <w:div w:id="69234020">
      <w:bodyDiv w:val="1"/>
      <w:marLeft w:val="0"/>
      <w:marRight w:val="0"/>
      <w:marTop w:val="0"/>
      <w:marBottom w:val="0"/>
      <w:divBdr>
        <w:top w:val="none" w:sz="0" w:space="0" w:color="auto"/>
        <w:left w:val="none" w:sz="0" w:space="0" w:color="auto"/>
        <w:bottom w:val="none" w:sz="0" w:space="0" w:color="auto"/>
        <w:right w:val="none" w:sz="0" w:space="0" w:color="auto"/>
      </w:divBdr>
    </w:div>
    <w:div w:id="299771195">
      <w:bodyDiv w:val="1"/>
      <w:marLeft w:val="0"/>
      <w:marRight w:val="0"/>
      <w:marTop w:val="0"/>
      <w:marBottom w:val="0"/>
      <w:divBdr>
        <w:top w:val="none" w:sz="0" w:space="0" w:color="auto"/>
        <w:left w:val="none" w:sz="0" w:space="0" w:color="auto"/>
        <w:bottom w:val="none" w:sz="0" w:space="0" w:color="auto"/>
        <w:right w:val="none" w:sz="0" w:space="0" w:color="auto"/>
      </w:divBdr>
    </w:div>
    <w:div w:id="527178067">
      <w:bodyDiv w:val="1"/>
      <w:marLeft w:val="0"/>
      <w:marRight w:val="0"/>
      <w:marTop w:val="0"/>
      <w:marBottom w:val="0"/>
      <w:divBdr>
        <w:top w:val="none" w:sz="0" w:space="0" w:color="auto"/>
        <w:left w:val="none" w:sz="0" w:space="0" w:color="auto"/>
        <w:bottom w:val="none" w:sz="0" w:space="0" w:color="auto"/>
        <w:right w:val="none" w:sz="0" w:space="0" w:color="auto"/>
      </w:divBdr>
    </w:div>
    <w:div w:id="681592791">
      <w:bodyDiv w:val="1"/>
      <w:marLeft w:val="0"/>
      <w:marRight w:val="0"/>
      <w:marTop w:val="0"/>
      <w:marBottom w:val="0"/>
      <w:divBdr>
        <w:top w:val="none" w:sz="0" w:space="0" w:color="auto"/>
        <w:left w:val="none" w:sz="0" w:space="0" w:color="auto"/>
        <w:bottom w:val="none" w:sz="0" w:space="0" w:color="auto"/>
        <w:right w:val="none" w:sz="0" w:space="0" w:color="auto"/>
      </w:divBdr>
    </w:div>
    <w:div w:id="869875061">
      <w:bodyDiv w:val="1"/>
      <w:marLeft w:val="0"/>
      <w:marRight w:val="0"/>
      <w:marTop w:val="0"/>
      <w:marBottom w:val="0"/>
      <w:divBdr>
        <w:top w:val="none" w:sz="0" w:space="0" w:color="auto"/>
        <w:left w:val="none" w:sz="0" w:space="0" w:color="auto"/>
        <w:bottom w:val="none" w:sz="0" w:space="0" w:color="auto"/>
        <w:right w:val="none" w:sz="0" w:space="0" w:color="auto"/>
      </w:divBdr>
    </w:div>
    <w:div w:id="1026785171">
      <w:bodyDiv w:val="1"/>
      <w:marLeft w:val="0"/>
      <w:marRight w:val="0"/>
      <w:marTop w:val="0"/>
      <w:marBottom w:val="0"/>
      <w:divBdr>
        <w:top w:val="none" w:sz="0" w:space="0" w:color="auto"/>
        <w:left w:val="none" w:sz="0" w:space="0" w:color="auto"/>
        <w:bottom w:val="none" w:sz="0" w:space="0" w:color="auto"/>
        <w:right w:val="none" w:sz="0" w:space="0" w:color="auto"/>
      </w:divBdr>
    </w:div>
    <w:div w:id="1049306234">
      <w:bodyDiv w:val="1"/>
      <w:marLeft w:val="0"/>
      <w:marRight w:val="0"/>
      <w:marTop w:val="0"/>
      <w:marBottom w:val="0"/>
      <w:divBdr>
        <w:top w:val="none" w:sz="0" w:space="0" w:color="auto"/>
        <w:left w:val="none" w:sz="0" w:space="0" w:color="auto"/>
        <w:bottom w:val="none" w:sz="0" w:space="0" w:color="auto"/>
        <w:right w:val="none" w:sz="0" w:space="0" w:color="auto"/>
      </w:divBdr>
    </w:div>
    <w:div w:id="1214191938">
      <w:bodyDiv w:val="1"/>
      <w:marLeft w:val="0"/>
      <w:marRight w:val="0"/>
      <w:marTop w:val="0"/>
      <w:marBottom w:val="0"/>
      <w:divBdr>
        <w:top w:val="none" w:sz="0" w:space="0" w:color="auto"/>
        <w:left w:val="none" w:sz="0" w:space="0" w:color="auto"/>
        <w:bottom w:val="none" w:sz="0" w:space="0" w:color="auto"/>
        <w:right w:val="none" w:sz="0" w:space="0" w:color="auto"/>
      </w:divBdr>
    </w:div>
    <w:div w:id="1229657516">
      <w:bodyDiv w:val="1"/>
      <w:marLeft w:val="0"/>
      <w:marRight w:val="0"/>
      <w:marTop w:val="0"/>
      <w:marBottom w:val="0"/>
      <w:divBdr>
        <w:top w:val="none" w:sz="0" w:space="0" w:color="auto"/>
        <w:left w:val="none" w:sz="0" w:space="0" w:color="auto"/>
        <w:bottom w:val="none" w:sz="0" w:space="0" w:color="auto"/>
        <w:right w:val="none" w:sz="0" w:space="0" w:color="auto"/>
      </w:divBdr>
    </w:div>
    <w:div w:id="1249385486">
      <w:bodyDiv w:val="1"/>
      <w:marLeft w:val="0"/>
      <w:marRight w:val="0"/>
      <w:marTop w:val="0"/>
      <w:marBottom w:val="0"/>
      <w:divBdr>
        <w:top w:val="none" w:sz="0" w:space="0" w:color="auto"/>
        <w:left w:val="none" w:sz="0" w:space="0" w:color="auto"/>
        <w:bottom w:val="none" w:sz="0" w:space="0" w:color="auto"/>
        <w:right w:val="none" w:sz="0" w:space="0" w:color="auto"/>
      </w:divBdr>
      <w:divsChild>
        <w:div w:id="915942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0201900">
      <w:bodyDiv w:val="1"/>
      <w:marLeft w:val="0"/>
      <w:marRight w:val="0"/>
      <w:marTop w:val="0"/>
      <w:marBottom w:val="0"/>
      <w:divBdr>
        <w:top w:val="none" w:sz="0" w:space="0" w:color="auto"/>
        <w:left w:val="none" w:sz="0" w:space="0" w:color="auto"/>
        <w:bottom w:val="none" w:sz="0" w:space="0" w:color="auto"/>
        <w:right w:val="none" w:sz="0" w:space="0" w:color="auto"/>
      </w:divBdr>
      <w:divsChild>
        <w:div w:id="399451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1258607">
      <w:bodyDiv w:val="1"/>
      <w:marLeft w:val="0"/>
      <w:marRight w:val="0"/>
      <w:marTop w:val="0"/>
      <w:marBottom w:val="0"/>
      <w:divBdr>
        <w:top w:val="none" w:sz="0" w:space="0" w:color="auto"/>
        <w:left w:val="none" w:sz="0" w:space="0" w:color="auto"/>
        <w:bottom w:val="none" w:sz="0" w:space="0" w:color="auto"/>
        <w:right w:val="none" w:sz="0" w:space="0" w:color="auto"/>
      </w:divBdr>
    </w:div>
    <w:div w:id="1628049265">
      <w:bodyDiv w:val="1"/>
      <w:marLeft w:val="0"/>
      <w:marRight w:val="0"/>
      <w:marTop w:val="0"/>
      <w:marBottom w:val="0"/>
      <w:divBdr>
        <w:top w:val="none" w:sz="0" w:space="0" w:color="auto"/>
        <w:left w:val="none" w:sz="0" w:space="0" w:color="auto"/>
        <w:bottom w:val="none" w:sz="0" w:space="0" w:color="auto"/>
        <w:right w:val="none" w:sz="0" w:space="0" w:color="auto"/>
      </w:divBdr>
    </w:div>
    <w:div w:id="200141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2B023-95E9-4297-ACBB-D8B116590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2414</Words>
  <Characters>14568</Characters>
  <Application>Microsoft Office Word</Application>
  <DocSecurity>0</DocSecurity>
  <Lines>121</Lines>
  <Paragraphs>33</Paragraphs>
  <ScaleCrop>false</ScaleCrop>
  <HeadingPairs>
    <vt:vector size="2" baseType="variant">
      <vt:variant>
        <vt:lpstr>Titolo</vt:lpstr>
      </vt:variant>
      <vt:variant>
        <vt:i4>1</vt:i4>
      </vt:variant>
    </vt:vector>
  </HeadingPairs>
  <TitlesOfParts>
    <vt:vector size="1" baseType="lpstr">
      <vt:lpstr>contratto</vt:lpstr>
    </vt:vector>
  </TitlesOfParts>
  <Company>Brescia</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dc:title>
  <dc:subject/>
  <dc:creator>BOSETTI &amp; GATTI s.r.l.</dc:creator>
  <cp:keywords/>
  <cp:lastModifiedBy>Francesca Capelli</cp:lastModifiedBy>
  <cp:revision>2</cp:revision>
  <cp:lastPrinted>2018-11-08T01:10:00Z</cp:lastPrinted>
  <dcterms:created xsi:type="dcterms:W3CDTF">2019-03-11T09:49:00Z</dcterms:created>
  <dcterms:modified xsi:type="dcterms:W3CDTF">2019-03-11T09:49:00Z</dcterms:modified>
</cp:coreProperties>
</file>